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13F2" w14:textId="0D44E7A7" w:rsidR="001D29A2" w:rsidRPr="003D6038" w:rsidRDefault="001D29A2" w:rsidP="001D29A2">
      <w:pPr>
        <w:rPr>
          <w:rFonts w:ascii="Garamond" w:hAnsi="Garamond"/>
          <w:b/>
          <w:bCs/>
          <w:sz w:val="28"/>
          <w:szCs w:val="28"/>
        </w:rPr>
      </w:pPr>
      <w:r w:rsidRPr="003D6038">
        <w:rPr>
          <w:rFonts w:ascii="Garamond" w:hAnsi="Garamond"/>
          <w:b/>
          <w:bCs/>
          <w:sz w:val="28"/>
          <w:szCs w:val="28"/>
        </w:rPr>
        <w:t>Schema lezione 29 aprile</w:t>
      </w:r>
      <w:r w:rsidR="003D6038" w:rsidRPr="003D6038">
        <w:rPr>
          <w:rFonts w:ascii="Garamond" w:hAnsi="Garamond"/>
          <w:b/>
          <w:bCs/>
          <w:sz w:val="28"/>
          <w:szCs w:val="28"/>
        </w:rPr>
        <w:t xml:space="preserve"> </w:t>
      </w:r>
      <w:r w:rsidR="003C7619">
        <w:rPr>
          <w:rFonts w:ascii="Garamond" w:hAnsi="Garamond"/>
          <w:b/>
          <w:bCs/>
          <w:sz w:val="28"/>
          <w:szCs w:val="28"/>
        </w:rPr>
        <w:t xml:space="preserve">su </w:t>
      </w:r>
      <w:r w:rsidR="003D6038">
        <w:rPr>
          <w:rFonts w:ascii="Garamond" w:hAnsi="Garamond"/>
          <w:b/>
          <w:bCs/>
          <w:sz w:val="28"/>
          <w:szCs w:val="28"/>
        </w:rPr>
        <w:t>Dossetti e gli snodi del presente</w:t>
      </w:r>
    </w:p>
    <w:p w14:paraId="00F74F23" w14:textId="3468AA2A" w:rsidR="003D6038" w:rsidRDefault="003D6038" w:rsidP="001D29A2">
      <w:pPr>
        <w:rPr>
          <w:rFonts w:ascii="Garamond" w:hAnsi="Garamond"/>
          <w:sz w:val="28"/>
          <w:szCs w:val="28"/>
        </w:rPr>
      </w:pPr>
    </w:p>
    <w:p w14:paraId="2E54E2DD" w14:textId="05BDC6A7" w:rsidR="003D6038" w:rsidRPr="003C7619" w:rsidRDefault="003D6038" w:rsidP="003C7619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3C7619">
        <w:rPr>
          <w:rFonts w:ascii="Garamond" w:hAnsi="Garamond"/>
          <w:b/>
          <w:bCs/>
          <w:sz w:val="28"/>
          <w:szCs w:val="28"/>
        </w:rPr>
        <w:t xml:space="preserve">parte </w:t>
      </w:r>
    </w:p>
    <w:p w14:paraId="2EA1B90F" w14:textId="77777777" w:rsidR="003D6038" w:rsidRPr="003D6038" w:rsidRDefault="003D6038" w:rsidP="001D29A2">
      <w:pPr>
        <w:rPr>
          <w:rFonts w:ascii="Garamond" w:hAnsi="Garamond"/>
          <w:sz w:val="28"/>
          <w:szCs w:val="28"/>
        </w:rPr>
      </w:pPr>
    </w:p>
    <w:p w14:paraId="49E8F167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I. Già in Assemblea Costituente si ha il senso dei "più vasti orizzonti" (1946...)</w:t>
      </w:r>
    </w:p>
    <w:p w14:paraId="0881E22D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</w:p>
    <w:p w14:paraId="79CE7F15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II. Un diverso modo di abitare nell'alleanza atlantica (NATO) (!948...)</w:t>
      </w:r>
    </w:p>
    <w:p w14:paraId="01EE4550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</w:p>
    <w:p w14:paraId="2CE5CB21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III. L'abbandono della politica attiva e la fondazione del Centro di Documentazione a Bologna per un rinnovamento/allargamento della cultura teologica e storica (1952...)</w:t>
      </w:r>
    </w:p>
    <w:p w14:paraId="06AE8C42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</w:p>
    <w:p w14:paraId="71476D3B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IV. L'aspirazione universalista - della Piccola Famiglia monastica che nasce dal gruppo del Centro - e il desiderio del passaggio del mare (1953...) per uscire dall'Europa e dal quadro occidentale</w:t>
      </w:r>
    </w:p>
    <w:p w14:paraId="5C36658C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</w:p>
    <w:p w14:paraId="2DE2821A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V. Il discorso in consiglio comunale a Bologna sulla guerra coloniale di Suez e l'invasione sovietica dell'Ungheria (1956)</w:t>
      </w:r>
    </w:p>
    <w:p w14:paraId="65A5FBE8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</w:p>
    <w:p w14:paraId="2BBDD2AB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VI. Il Concilio Vaticano II come esperienza fondamentale di allargamento e approfondimento (1962-1965) con il primo viaggio in Medio Oriente (1964)</w:t>
      </w:r>
    </w:p>
    <w:p w14:paraId="2C47A65D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</w:p>
    <w:p w14:paraId="53C6191F" w14:textId="77777777" w:rsidR="003D6038" w:rsidRPr="003D6038" w:rsidRDefault="003D6038" w:rsidP="003D6038">
      <w:pPr>
        <w:shd w:val="clear" w:color="auto" w:fill="FFFFFF"/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</w:pPr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 xml:space="preserve">VII. Dopo la rimozione del Card. Lercaro per il discorso sulla pace del </w:t>
      </w:r>
      <w:proofErr w:type="gramStart"/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>1 gennaio</w:t>
      </w:r>
      <w:proofErr w:type="gramEnd"/>
      <w:r w:rsidRPr="003D6038">
        <w:rPr>
          <w:rFonts w:ascii="Garamond" w:eastAsia="Times New Roman" w:hAnsi="Garamond" w:cs="Times New Roman"/>
          <w:color w:val="222222"/>
          <w:sz w:val="28"/>
          <w:szCs w:val="28"/>
          <w:lang w:bidi="he-IL"/>
        </w:rPr>
        <w:t xml:space="preserve"> 1968, l'importante viaggio in Medio Oriente e Asia del 1969, la riflessione del settembre 1970 sulla Chiesa profetica in occasione del settembre nero in Giordania e la visita di Nixon in Italia</w:t>
      </w:r>
    </w:p>
    <w:p w14:paraId="4AE8A73B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</w:p>
    <w:p w14:paraId="5B9EE7FB" w14:textId="7647FBDA" w:rsidR="001D29A2" w:rsidRPr="003D6038" w:rsidRDefault="001D29A2" w:rsidP="00996093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>VIII. L’insediamento</w:t>
      </w:r>
      <w:r w:rsidR="00996093">
        <w:rPr>
          <w:rFonts w:ascii="Garamond" w:hAnsi="Garamond"/>
          <w:sz w:val="28"/>
          <w:szCs w:val="28"/>
        </w:rPr>
        <w:t xml:space="preserve"> progressivo e complesso</w:t>
      </w:r>
      <w:r w:rsidRPr="003D6038">
        <w:rPr>
          <w:rFonts w:ascii="Garamond" w:hAnsi="Garamond"/>
          <w:sz w:val="28"/>
          <w:szCs w:val="28"/>
        </w:rPr>
        <w:t xml:space="preserve"> in medio oriente </w:t>
      </w:r>
    </w:p>
    <w:p w14:paraId="378CCBA3" w14:textId="77777777" w:rsidR="003C7619" w:rsidRDefault="003C7619" w:rsidP="001D29A2">
      <w:pPr>
        <w:rPr>
          <w:rFonts w:ascii="Garamond" w:hAnsi="Garamond"/>
          <w:sz w:val="28"/>
          <w:szCs w:val="28"/>
        </w:rPr>
      </w:pPr>
    </w:p>
    <w:p w14:paraId="7A366371" w14:textId="2A7076DD" w:rsidR="001D29A2" w:rsidRDefault="003C7619" w:rsidP="001D29A2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 xml:space="preserve">1983 </w:t>
      </w:r>
      <w:proofErr w:type="spellStart"/>
      <w:r w:rsidRPr="003D6038">
        <w:rPr>
          <w:rFonts w:ascii="Garamond" w:hAnsi="Garamond"/>
          <w:sz w:val="28"/>
          <w:szCs w:val="28"/>
        </w:rPr>
        <w:t>Main</w:t>
      </w:r>
      <w:proofErr w:type="spellEnd"/>
      <w:r w:rsidRPr="003D6038">
        <w:rPr>
          <w:rFonts w:ascii="Garamond" w:hAnsi="Garamond"/>
          <w:sz w:val="28"/>
          <w:szCs w:val="28"/>
        </w:rPr>
        <w:t xml:space="preserve"> e 1989 </w:t>
      </w:r>
      <w:proofErr w:type="spellStart"/>
      <w:r w:rsidRPr="003D6038">
        <w:rPr>
          <w:rFonts w:ascii="Garamond" w:hAnsi="Garamond"/>
          <w:sz w:val="28"/>
          <w:szCs w:val="28"/>
        </w:rPr>
        <w:t>Ain</w:t>
      </w:r>
      <w:proofErr w:type="spellEnd"/>
      <w:r w:rsidRPr="003D6038">
        <w:rPr>
          <w:rFonts w:ascii="Garamond" w:hAnsi="Garamond"/>
          <w:sz w:val="28"/>
          <w:szCs w:val="28"/>
        </w:rPr>
        <w:t xml:space="preserve"> </w:t>
      </w:r>
      <w:proofErr w:type="spellStart"/>
      <w:r w:rsidRPr="003D6038">
        <w:rPr>
          <w:rFonts w:ascii="Garamond" w:hAnsi="Garamond"/>
          <w:sz w:val="28"/>
          <w:szCs w:val="28"/>
        </w:rPr>
        <w:t>Arik</w:t>
      </w:r>
      <w:proofErr w:type="spellEnd"/>
    </w:p>
    <w:p w14:paraId="6B1547CD" w14:textId="77777777" w:rsidR="003C7619" w:rsidRDefault="003C7619" w:rsidP="001D29A2">
      <w:pPr>
        <w:rPr>
          <w:rFonts w:ascii="Garamond" w:hAnsi="Garamond"/>
          <w:b/>
          <w:bCs/>
          <w:sz w:val="28"/>
          <w:szCs w:val="28"/>
        </w:rPr>
      </w:pPr>
    </w:p>
    <w:p w14:paraId="39AE7F50" w14:textId="271572AA" w:rsidR="003D6038" w:rsidRPr="003C7619" w:rsidRDefault="003D6038" w:rsidP="003C7619">
      <w:pPr>
        <w:pStyle w:val="Paragrafoelenco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3C7619">
        <w:rPr>
          <w:rFonts w:ascii="Garamond" w:hAnsi="Garamond"/>
          <w:b/>
          <w:bCs/>
          <w:sz w:val="28"/>
          <w:szCs w:val="28"/>
        </w:rPr>
        <w:t xml:space="preserve"> parte</w:t>
      </w:r>
    </w:p>
    <w:p w14:paraId="3894117C" w14:textId="77777777" w:rsidR="003C7619" w:rsidRDefault="003C7619" w:rsidP="001D29A2">
      <w:pPr>
        <w:rPr>
          <w:rFonts w:ascii="Garamond" w:hAnsi="Garamond"/>
          <w:sz w:val="28"/>
          <w:szCs w:val="28"/>
        </w:rPr>
      </w:pPr>
    </w:p>
    <w:p w14:paraId="1B944F78" w14:textId="63E0DE13" w:rsidR="003C7619" w:rsidRDefault="003C7619" w:rsidP="001D29A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Una premessa e tre approfondimenti (in classe ne abbiamo fatti solo i primi due)</w:t>
      </w:r>
    </w:p>
    <w:p w14:paraId="19C2B0B5" w14:textId="74114FE2" w:rsidR="003C7619" w:rsidRDefault="003C7619" w:rsidP="001D29A2">
      <w:pPr>
        <w:rPr>
          <w:rFonts w:ascii="Garamond" w:hAnsi="Garamond"/>
          <w:sz w:val="28"/>
          <w:szCs w:val="28"/>
        </w:rPr>
      </w:pPr>
    </w:p>
    <w:p w14:paraId="277AA24E" w14:textId="778C34F2" w:rsidR="003C7619" w:rsidRPr="003C7619" w:rsidRDefault="003C7619" w:rsidP="003C7619">
      <w:pPr>
        <w:rPr>
          <w:rFonts w:ascii="Garamond" w:hAnsi="Garamond"/>
          <w:sz w:val="28"/>
          <w:szCs w:val="28"/>
        </w:rPr>
      </w:pPr>
      <w:r w:rsidRPr="003C7619">
        <w:rPr>
          <w:rFonts w:ascii="Garamond" w:hAnsi="Garamond"/>
          <w:sz w:val="28"/>
          <w:szCs w:val="28"/>
        </w:rPr>
        <w:t xml:space="preserve">0. </w:t>
      </w:r>
      <w:r w:rsidRPr="003C7619">
        <w:rPr>
          <w:rFonts w:ascii="Garamond" w:hAnsi="Garamond"/>
          <w:sz w:val="28"/>
          <w:szCs w:val="28"/>
        </w:rPr>
        <w:t>Discorso dell’archiginnasio del 1986</w:t>
      </w:r>
    </w:p>
    <w:p w14:paraId="74EB061F" w14:textId="7756BE55" w:rsidR="003C7619" w:rsidRDefault="003C7619" w:rsidP="003C7619">
      <w:pPr>
        <w:rPr>
          <w:rFonts w:ascii="Garamond" w:hAnsi="Garamond"/>
          <w:sz w:val="28"/>
          <w:szCs w:val="28"/>
        </w:rPr>
      </w:pPr>
    </w:p>
    <w:p w14:paraId="55D0B272" w14:textId="7848E3FF" w:rsidR="003C7619" w:rsidRDefault="003C7619" w:rsidP="003C7619">
      <w:pPr>
        <w:rPr>
          <w:rFonts w:ascii="Garamond" w:hAnsi="Garamond"/>
          <w:sz w:val="28"/>
          <w:szCs w:val="28"/>
        </w:rPr>
      </w:pPr>
      <w:hyperlink r:id="rId5" w:history="1">
        <w:r w:rsidRPr="006B5D2E">
          <w:rPr>
            <w:rStyle w:val="Collegamentoipertestuale"/>
            <w:rFonts w:ascii="Garamond" w:hAnsi="Garamond"/>
            <w:sz w:val="28"/>
            <w:szCs w:val="28"/>
          </w:rPr>
          <w:t>https://www.dehoniane.it/9788810559765-l-eterno-e-la-storia</w:t>
        </w:r>
      </w:hyperlink>
    </w:p>
    <w:p w14:paraId="39A6BA5E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</w:p>
    <w:p w14:paraId="4C4867E9" w14:textId="65376DC5" w:rsidR="001D29A2" w:rsidRPr="003D6038" w:rsidRDefault="001D29A2" w:rsidP="001D29A2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>I. Durante la guerra del libano: la strage di Sabra e Chatila nel 1982</w:t>
      </w:r>
    </w:p>
    <w:p w14:paraId="10C74597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</w:p>
    <w:p w14:paraId="47C57391" w14:textId="505AD3BE" w:rsidR="001D29A2" w:rsidRDefault="001D29A2" w:rsidP="001D29A2">
      <w:pPr>
        <w:ind w:firstLine="708"/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 xml:space="preserve">Un valzer con </w:t>
      </w:r>
      <w:proofErr w:type="spellStart"/>
      <w:r w:rsidRPr="003D6038">
        <w:rPr>
          <w:rFonts w:ascii="Garamond" w:hAnsi="Garamond"/>
          <w:sz w:val="28"/>
          <w:szCs w:val="28"/>
        </w:rPr>
        <w:t>Bashir</w:t>
      </w:r>
      <w:proofErr w:type="spellEnd"/>
      <w:r w:rsidRPr="003D6038">
        <w:rPr>
          <w:rFonts w:ascii="Garamond" w:hAnsi="Garamond"/>
          <w:sz w:val="28"/>
          <w:szCs w:val="28"/>
        </w:rPr>
        <w:t xml:space="preserve"> film</w:t>
      </w:r>
    </w:p>
    <w:p w14:paraId="4779F990" w14:textId="5FB4118D" w:rsidR="00B850C9" w:rsidRDefault="003C7619" w:rsidP="001D29A2">
      <w:pPr>
        <w:ind w:firstLine="708"/>
        <w:rPr>
          <w:rFonts w:ascii="Garamond" w:hAnsi="Garamond"/>
          <w:sz w:val="28"/>
          <w:szCs w:val="28"/>
        </w:rPr>
      </w:pPr>
      <w:hyperlink r:id="rId6" w:history="1">
        <w:r w:rsidR="00B850C9" w:rsidRPr="006B5D2E">
          <w:rPr>
            <w:rStyle w:val="Collegamentoipertestuale"/>
            <w:rFonts w:ascii="Garamond" w:hAnsi="Garamond"/>
            <w:sz w:val="28"/>
            <w:szCs w:val="28"/>
          </w:rPr>
          <w:t>https://www.youtube.com/watch?v=oa2u0Em3-Kg</w:t>
        </w:r>
      </w:hyperlink>
    </w:p>
    <w:p w14:paraId="560DD9A6" w14:textId="77777777" w:rsidR="00B850C9" w:rsidRPr="003D6038" w:rsidRDefault="00B850C9" w:rsidP="001D29A2">
      <w:pPr>
        <w:ind w:firstLine="708"/>
        <w:rPr>
          <w:rFonts w:ascii="Garamond" w:hAnsi="Garamond"/>
          <w:sz w:val="28"/>
          <w:szCs w:val="28"/>
        </w:rPr>
      </w:pPr>
    </w:p>
    <w:p w14:paraId="7CEF66FA" w14:textId="377C8EB2" w:rsidR="001D29A2" w:rsidRPr="003D6038" w:rsidRDefault="001D29A2" w:rsidP="001D29A2">
      <w:pPr>
        <w:ind w:firstLine="708"/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 xml:space="preserve">La lettera a M. </w:t>
      </w:r>
      <w:proofErr w:type="spellStart"/>
      <w:r w:rsidRPr="003D6038">
        <w:rPr>
          <w:rFonts w:ascii="Garamond" w:hAnsi="Garamond"/>
          <w:sz w:val="28"/>
          <w:szCs w:val="28"/>
        </w:rPr>
        <w:t>Begin</w:t>
      </w:r>
      <w:proofErr w:type="spellEnd"/>
      <w:r w:rsidRPr="003D6038">
        <w:rPr>
          <w:rFonts w:ascii="Garamond" w:hAnsi="Garamond"/>
          <w:sz w:val="28"/>
          <w:szCs w:val="28"/>
        </w:rPr>
        <w:t xml:space="preserve"> capo del governo Isr</w:t>
      </w:r>
      <w:r w:rsidR="003C7619">
        <w:rPr>
          <w:rFonts w:ascii="Garamond" w:hAnsi="Garamond"/>
          <w:sz w:val="28"/>
          <w:szCs w:val="28"/>
        </w:rPr>
        <w:t>a</w:t>
      </w:r>
      <w:r w:rsidRPr="003D6038">
        <w:rPr>
          <w:rFonts w:ascii="Garamond" w:hAnsi="Garamond"/>
          <w:sz w:val="28"/>
          <w:szCs w:val="28"/>
        </w:rPr>
        <w:t>eliano nel settembre 1982</w:t>
      </w:r>
    </w:p>
    <w:p w14:paraId="074E74D8" w14:textId="77777777" w:rsidR="001D29A2" w:rsidRPr="003D6038" w:rsidRDefault="003C7619" w:rsidP="001D29A2">
      <w:pPr>
        <w:ind w:firstLine="708"/>
        <w:rPr>
          <w:rFonts w:ascii="Garamond" w:hAnsi="Garamond"/>
          <w:sz w:val="28"/>
          <w:szCs w:val="28"/>
        </w:rPr>
      </w:pPr>
      <w:hyperlink r:id="rId7" w:history="1">
        <w:r w:rsidR="001D29A2" w:rsidRPr="003D6038">
          <w:rPr>
            <w:rStyle w:val="Collegamentoipertestuale"/>
            <w:rFonts w:ascii="Garamond" w:hAnsi="Garamond"/>
            <w:sz w:val="28"/>
            <w:szCs w:val="28"/>
          </w:rPr>
          <w:t>https://www.youtube.com/watch?v=UXFJmgC5RlY</w:t>
        </w:r>
      </w:hyperlink>
      <w:r w:rsidR="001D29A2" w:rsidRPr="003D6038">
        <w:rPr>
          <w:rFonts w:ascii="Garamond" w:hAnsi="Garamond"/>
          <w:sz w:val="28"/>
          <w:szCs w:val="28"/>
        </w:rPr>
        <w:t xml:space="preserve"> da 1h 11’ 53’’</w:t>
      </w:r>
    </w:p>
    <w:p w14:paraId="7C8CA8F2" w14:textId="77777777" w:rsidR="003C7619" w:rsidRDefault="003C7619" w:rsidP="001D29A2">
      <w:pPr>
        <w:ind w:firstLine="708"/>
        <w:rPr>
          <w:rFonts w:ascii="Garamond" w:hAnsi="Garamond"/>
          <w:sz w:val="28"/>
          <w:szCs w:val="28"/>
        </w:rPr>
      </w:pPr>
    </w:p>
    <w:p w14:paraId="647742CF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</w:p>
    <w:p w14:paraId="3C898409" w14:textId="4313D562" w:rsidR="003C7619" w:rsidRPr="003D6038" w:rsidRDefault="003C7619" w:rsidP="003C761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II</w:t>
      </w:r>
      <w:r w:rsidR="001D29A2" w:rsidRPr="003D6038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 </w:t>
      </w:r>
      <w:r w:rsidRPr="003D6038">
        <w:rPr>
          <w:rFonts w:ascii="Garamond" w:hAnsi="Garamond"/>
          <w:sz w:val="28"/>
          <w:szCs w:val="28"/>
        </w:rPr>
        <w:t>Una guerra - Iraq 1991 - di bugie</w:t>
      </w:r>
    </w:p>
    <w:p w14:paraId="029B325A" w14:textId="77777777" w:rsidR="003C7619" w:rsidRPr="003D6038" w:rsidRDefault="003C7619" w:rsidP="003C7619">
      <w:pPr>
        <w:rPr>
          <w:rFonts w:ascii="Garamond" w:hAnsi="Garamond"/>
          <w:sz w:val="28"/>
          <w:szCs w:val="28"/>
        </w:rPr>
      </w:pPr>
    </w:p>
    <w:p w14:paraId="16E75B73" w14:textId="5BD1C253" w:rsidR="003C7619" w:rsidRPr="003D6038" w:rsidRDefault="003C7619" w:rsidP="003C7619">
      <w:pPr>
        <w:ind w:left="708"/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>Prima guerra dell’Iraq autunno 1990</w:t>
      </w:r>
      <w:r>
        <w:rPr>
          <w:rFonts w:ascii="Garamond" w:hAnsi="Garamond"/>
          <w:sz w:val="28"/>
          <w:szCs w:val="28"/>
        </w:rPr>
        <w:t xml:space="preserve"> (in prospettiva medio-orientale è però la seconda guerra dell’Iraq dopo la sanguinosa guerra Iraq-Iran 1980-1988)</w:t>
      </w:r>
    </w:p>
    <w:p w14:paraId="30F95F66" w14:textId="77777777" w:rsidR="003C7619" w:rsidRDefault="003C7619" w:rsidP="003C7619">
      <w:pPr>
        <w:ind w:firstLine="708"/>
        <w:rPr>
          <w:rFonts w:ascii="Garamond" w:hAnsi="Garamond"/>
          <w:i/>
          <w:sz w:val="28"/>
          <w:szCs w:val="28"/>
        </w:rPr>
      </w:pPr>
    </w:p>
    <w:p w14:paraId="44ABF976" w14:textId="131BEA54" w:rsidR="003C7619" w:rsidRPr="003D6038" w:rsidRDefault="003C7619" w:rsidP="003C7619">
      <w:pPr>
        <w:ind w:firstLine="708"/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i/>
          <w:sz w:val="28"/>
          <w:szCs w:val="28"/>
        </w:rPr>
        <w:t>Qui la Chiesa scomparirà</w:t>
      </w:r>
      <w:r w:rsidRPr="003D6038">
        <w:rPr>
          <w:rFonts w:ascii="Garamond" w:hAnsi="Garamond"/>
          <w:sz w:val="28"/>
          <w:szCs w:val="28"/>
        </w:rPr>
        <w:t xml:space="preserve"> su Il Regno</w:t>
      </w:r>
    </w:p>
    <w:p w14:paraId="106ADEFD" w14:textId="77777777" w:rsidR="003C7619" w:rsidRDefault="003C7619" w:rsidP="003C7619">
      <w:pPr>
        <w:ind w:firstLine="708"/>
      </w:pPr>
    </w:p>
    <w:p w14:paraId="148DF491" w14:textId="067B29D6" w:rsidR="003C7619" w:rsidRPr="003D6038" w:rsidRDefault="003C7619" w:rsidP="003C7619">
      <w:pPr>
        <w:ind w:firstLine="708"/>
        <w:rPr>
          <w:rFonts w:ascii="Garamond" w:hAnsi="Garamond"/>
          <w:sz w:val="28"/>
          <w:szCs w:val="28"/>
        </w:rPr>
      </w:pPr>
      <w:hyperlink r:id="rId8" w:history="1">
        <w:r w:rsidRPr="006B5D2E">
          <w:rPr>
            <w:rStyle w:val="Collegamentoipertestuale"/>
            <w:rFonts w:ascii="Garamond" w:hAnsi="Garamond"/>
            <w:sz w:val="28"/>
            <w:szCs w:val="28"/>
          </w:rPr>
          <w:t>https://www.youtube.com/watch?v=UXFJmgC5RlY</w:t>
        </w:r>
      </w:hyperlink>
      <w:r w:rsidRPr="003D6038">
        <w:rPr>
          <w:rFonts w:ascii="Garamond" w:hAnsi="Garamond"/>
          <w:sz w:val="28"/>
          <w:szCs w:val="28"/>
        </w:rPr>
        <w:t xml:space="preserve"> da 1h 18’</w:t>
      </w:r>
    </w:p>
    <w:p w14:paraId="39C8A0F1" w14:textId="77777777" w:rsidR="003C7619" w:rsidRDefault="003C7619" w:rsidP="003C7619">
      <w:pPr>
        <w:ind w:firstLine="708"/>
        <w:rPr>
          <w:rFonts w:ascii="Garamond" w:hAnsi="Garamond"/>
          <w:sz w:val="28"/>
          <w:szCs w:val="28"/>
        </w:rPr>
      </w:pPr>
    </w:p>
    <w:p w14:paraId="24EC2A35" w14:textId="3E00A50C" w:rsidR="003C7619" w:rsidRPr="003D6038" w:rsidRDefault="003C7619" w:rsidP="003C7619">
      <w:pPr>
        <w:ind w:firstLine="708"/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>un ribaltamento complessivo dalla caduta del muro in avanti</w:t>
      </w:r>
    </w:p>
    <w:p w14:paraId="7C6D45CA" w14:textId="641ED746" w:rsidR="001D29A2" w:rsidRPr="003D6038" w:rsidRDefault="001D29A2" w:rsidP="003C7619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ab/>
      </w:r>
    </w:p>
    <w:p w14:paraId="071B432F" w14:textId="03FEE188" w:rsidR="001D29A2" w:rsidRPr="003D6038" w:rsidRDefault="003C7619" w:rsidP="001D29A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II</w:t>
      </w:r>
      <w:r w:rsidR="001D29A2" w:rsidRPr="003D6038">
        <w:rPr>
          <w:rFonts w:ascii="Garamond" w:hAnsi="Garamond"/>
          <w:sz w:val="28"/>
          <w:szCs w:val="28"/>
        </w:rPr>
        <w:t>I. Il sud italiano</w:t>
      </w:r>
    </w:p>
    <w:p w14:paraId="3BED0BA9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ab/>
      </w:r>
    </w:p>
    <w:p w14:paraId="0FE524F8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ab/>
        <w:t>Dalla sponda libica alla sponda calabrese</w:t>
      </w:r>
    </w:p>
    <w:p w14:paraId="64C7F803" w14:textId="77777777" w:rsidR="001D29A2" w:rsidRPr="003D6038" w:rsidRDefault="001D29A2" w:rsidP="001D29A2">
      <w:pPr>
        <w:ind w:left="708"/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 xml:space="preserve">Giorgio Marcello, </w:t>
      </w:r>
      <w:r w:rsidRPr="003D6038">
        <w:rPr>
          <w:rFonts w:ascii="Garamond" w:hAnsi="Garamond"/>
          <w:i/>
          <w:sz w:val="28"/>
          <w:szCs w:val="28"/>
        </w:rPr>
        <w:t>Alcuni aspetti del pensiero di Dossetti e la situazione attuale della Calabria e del meridione</w:t>
      </w:r>
    </w:p>
    <w:p w14:paraId="66827496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  <w:r w:rsidRPr="003D6038">
        <w:rPr>
          <w:rFonts w:ascii="Garamond" w:hAnsi="Garamond"/>
          <w:sz w:val="28"/>
          <w:szCs w:val="28"/>
        </w:rPr>
        <w:tab/>
      </w:r>
      <w:hyperlink r:id="rId9" w:history="1">
        <w:r w:rsidRPr="003D6038">
          <w:rPr>
            <w:rStyle w:val="Collegamentoipertestuale"/>
            <w:rFonts w:ascii="Garamond" w:hAnsi="Garamond"/>
            <w:sz w:val="28"/>
            <w:szCs w:val="28"/>
          </w:rPr>
          <w:t>https://www.piccolafamigliadellannunziata.it/anniversario-di-don-giuseppe/</w:t>
        </w:r>
      </w:hyperlink>
    </w:p>
    <w:p w14:paraId="35BF951B" w14:textId="77777777" w:rsidR="001D29A2" w:rsidRPr="003D6038" w:rsidRDefault="001D29A2" w:rsidP="001D29A2">
      <w:pPr>
        <w:rPr>
          <w:rFonts w:ascii="Garamond" w:hAnsi="Garamond"/>
          <w:sz w:val="28"/>
          <w:szCs w:val="28"/>
        </w:rPr>
      </w:pPr>
    </w:p>
    <w:p w14:paraId="29E1D736" w14:textId="77777777" w:rsidR="001D29A2" w:rsidRDefault="001D29A2" w:rsidP="001D29A2"/>
    <w:p w14:paraId="5809F035" w14:textId="64A0B647" w:rsidR="001D29A2" w:rsidRDefault="003C7619" w:rsidP="001D29A2">
      <w:r>
        <w:t>Testo di riferimento</w:t>
      </w:r>
    </w:p>
    <w:p w14:paraId="047DBCAE" w14:textId="66BC0E7D" w:rsidR="003C7619" w:rsidRDefault="003C7619" w:rsidP="001D29A2"/>
    <w:p w14:paraId="5784C2DA" w14:textId="5864048D" w:rsidR="003C7619" w:rsidRDefault="003C7619" w:rsidP="001D29A2">
      <w:hyperlink r:id="rId10" w:history="1">
        <w:r w:rsidRPr="006B5D2E">
          <w:rPr>
            <w:rStyle w:val="Collegamentoipertestuale"/>
          </w:rPr>
          <w:t>https://www.amazon.it/europeo-mediterraneo-profezie-Giuseppe-Dossetti/dp/8861247768</w:t>
        </w:r>
      </w:hyperlink>
    </w:p>
    <w:p w14:paraId="2D547C0D" w14:textId="77777777" w:rsidR="003C7619" w:rsidRDefault="003C7619" w:rsidP="001D29A2"/>
    <w:p w14:paraId="105106EF" w14:textId="2473DF2F" w:rsidR="001D29A2" w:rsidRDefault="001D29A2" w:rsidP="001D29A2"/>
    <w:p w14:paraId="709DA587" w14:textId="77777777" w:rsidR="001D29A2" w:rsidRDefault="001D29A2"/>
    <w:sectPr w:rsidR="001D29A2" w:rsidSect="00635F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80374"/>
    <w:multiLevelType w:val="hybridMultilevel"/>
    <w:tmpl w:val="5602E218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6AEC"/>
    <w:multiLevelType w:val="hybridMultilevel"/>
    <w:tmpl w:val="5BF67EDE"/>
    <w:lvl w:ilvl="0" w:tplc="F2621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A2"/>
    <w:rsid w:val="001D29A2"/>
    <w:rsid w:val="003C7619"/>
    <w:rsid w:val="003D6038"/>
    <w:rsid w:val="00996093"/>
    <w:rsid w:val="00B850C9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13552"/>
  <w15:chartTrackingRefBased/>
  <w15:docId w15:val="{7305D373-3024-7543-A356-B524E650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9A2"/>
    <w:rPr>
      <w:rFonts w:eastAsiaTheme="minorEastAsia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9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0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6AC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C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FJmgC5R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XFJmgC5R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2u0Em3-K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honiane.it/9788810559765-l-eterno-e-la-storia" TargetMode="External"/><Relationship Id="rId10" Type="http://schemas.openxmlformats.org/officeDocument/2006/relationships/hyperlink" Target="https://www.amazon.it/europeo-mediterraneo-profezie-Giuseppe-Dossetti/dp/8861247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ccolafamigliadellannunziata.it/anniversario-di-don-giusepp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439</Words>
  <Characters>2424</Characters>
  <Application>Microsoft Office Word</Application>
  <DocSecurity>0</DocSecurity>
  <Lines>28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2021-04-28T12:22:00Z</dcterms:created>
  <dcterms:modified xsi:type="dcterms:W3CDTF">2021-05-04T13:23:00Z</dcterms:modified>
</cp:coreProperties>
</file>