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BBED" w14:textId="5A31FEB8" w:rsidR="00020785" w:rsidRPr="00CA20AD" w:rsidRDefault="00020785" w:rsidP="00020785">
      <w:pPr>
        <w:jc w:val="both"/>
        <w:rPr>
          <w:rFonts w:ascii="Garamond" w:hAnsi="Garamond"/>
          <w:b/>
          <w:bCs/>
          <w:sz w:val="32"/>
          <w:szCs w:val="32"/>
        </w:rPr>
      </w:pPr>
      <w:r w:rsidRPr="00CA20AD">
        <w:rPr>
          <w:rFonts w:ascii="Garamond" w:hAnsi="Garamond"/>
          <w:b/>
          <w:bCs/>
          <w:sz w:val="32"/>
          <w:szCs w:val="32"/>
        </w:rPr>
        <w:t xml:space="preserve">Introduzione corso </w:t>
      </w:r>
      <w:r w:rsidRPr="00CA20AD">
        <w:rPr>
          <w:rFonts w:ascii="Garamond" w:hAnsi="Garamond"/>
          <w:b/>
          <w:bCs/>
          <w:i/>
          <w:iCs/>
          <w:sz w:val="32"/>
          <w:szCs w:val="32"/>
        </w:rPr>
        <w:t>teologia e carcere</w:t>
      </w:r>
    </w:p>
    <w:p w14:paraId="44445502" w14:textId="1CD2EE58" w:rsidR="00CA20AD" w:rsidRPr="00CA20AD" w:rsidRDefault="00CA20AD" w:rsidP="00CA20AD">
      <w:pPr>
        <w:jc w:val="both"/>
        <w:rPr>
          <w:rFonts w:ascii="Garamond" w:hAnsi="Garamond"/>
          <w:sz w:val="32"/>
          <w:szCs w:val="32"/>
        </w:rPr>
      </w:pPr>
      <w:r w:rsidRPr="00CA20AD">
        <w:rPr>
          <w:rFonts w:ascii="Garamond" w:hAnsi="Garamond"/>
          <w:sz w:val="32"/>
          <w:szCs w:val="32"/>
        </w:rPr>
        <w:t>Il corso riflette sulla teologia - come mediazione del significato e del ruolo della religione in una matrice culturale - in dialogo con quel contesto particolare che è il carcere, inteso come luogo rivelativo: a) dei modi dell’amministrazione della giustizia, b) del modo con cui una società coltiva e pratica l’idea di giustizia, c) delle rappresentazioni religiose che informano la vita sociale e culturale rispetto alla giustizia, al male e alla sua gestione.</w:t>
      </w:r>
    </w:p>
    <w:p w14:paraId="4B05CE55" w14:textId="73394894" w:rsidR="00020785" w:rsidRPr="00CA20AD" w:rsidRDefault="00CA20AD" w:rsidP="00020785">
      <w:pPr>
        <w:jc w:val="both"/>
        <w:rPr>
          <w:rFonts w:ascii="Garamond" w:hAnsi="Garamond"/>
          <w:sz w:val="32"/>
          <w:szCs w:val="32"/>
        </w:rPr>
      </w:pPr>
      <w:r w:rsidRPr="00CA20AD">
        <w:rPr>
          <w:rFonts w:ascii="Garamond" w:hAnsi="Garamond"/>
          <w:sz w:val="32"/>
          <w:szCs w:val="32"/>
        </w:rPr>
        <w:t>La nostra proposta teologica è di natura contestuale</w:t>
      </w:r>
      <w:r w:rsidR="0059521D">
        <w:rPr>
          <w:rStyle w:val="Rimandonotaapidipagina"/>
          <w:rFonts w:ascii="Garamond" w:hAnsi="Garamond"/>
          <w:sz w:val="32"/>
          <w:szCs w:val="32"/>
        </w:rPr>
        <w:footnoteReference w:id="1"/>
      </w:r>
      <w:r w:rsidRPr="00CA20AD">
        <w:rPr>
          <w:rFonts w:ascii="Garamond" w:hAnsi="Garamond"/>
          <w:sz w:val="32"/>
          <w:szCs w:val="32"/>
        </w:rPr>
        <w:t xml:space="preserve"> e si snoda tra quattro polarità principali:</w:t>
      </w:r>
    </w:p>
    <w:p w14:paraId="707B7F0E" w14:textId="77777777" w:rsidR="00CA20AD" w:rsidRDefault="00CA20AD" w:rsidP="00CA20A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 w:rsidRPr="00CA20AD">
        <w:rPr>
          <w:rFonts w:ascii="Garamond" w:hAnsi="Garamond"/>
          <w:sz w:val="32"/>
          <w:szCs w:val="32"/>
        </w:rPr>
        <w:t>teorie e pratiche</w:t>
      </w:r>
    </w:p>
    <w:p w14:paraId="5EC0D736" w14:textId="4CC61F71" w:rsidR="00CA20AD" w:rsidRDefault="00CA20AD" w:rsidP="00CA20A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 w:rsidRPr="00CA20AD">
        <w:rPr>
          <w:rFonts w:ascii="Garamond" w:hAnsi="Garamond"/>
          <w:sz w:val="32"/>
          <w:szCs w:val="32"/>
        </w:rPr>
        <w:t>esperienza e riflessione</w:t>
      </w:r>
    </w:p>
    <w:p w14:paraId="3D001330" w14:textId="77777777" w:rsidR="00CA20AD" w:rsidRDefault="00CA20AD" w:rsidP="00CA20A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 w:rsidRPr="00CA20AD">
        <w:rPr>
          <w:rFonts w:ascii="Garamond" w:hAnsi="Garamond"/>
          <w:sz w:val="32"/>
          <w:szCs w:val="32"/>
        </w:rPr>
        <w:t>inter- e trans-disciplinarietà</w:t>
      </w:r>
    </w:p>
    <w:p w14:paraId="5665473C" w14:textId="36F139E5" w:rsidR="00CA20AD" w:rsidRPr="00CA20AD" w:rsidRDefault="00CA20AD" w:rsidP="00CA20A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 w:rsidRPr="00CA20AD">
        <w:rPr>
          <w:rFonts w:ascii="Garamond" w:hAnsi="Garamond"/>
          <w:sz w:val="32"/>
          <w:szCs w:val="32"/>
        </w:rPr>
        <w:t>riflessione teologica e capacità osservativa</w:t>
      </w:r>
      <w:r>
        <w:rPr>
          <w:rStyle w:val="Rimandonotaapidipagina"/>
          <w:rFonts w:ascii="Garamond" w:hAnsi="Garamond"/>
          <w:sz w:val="32"/>
          <w:szCs w:val="32"/>
        </w:rPr>
        <w:footnoteReference w:id="2"/>
      </w:r>
    </w:p>
    <w:p w14:paraId="36851304" w14:textId="4414820F" w:rsidR="00CA20AD" w:rsidRDefault="00CA20AD" w:rsidP="00CA20AD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Il nostro percorso di teologia contestuale utilizzerà tre chiavi di lettura:</w:t>
      </w:r>
    </w:p>
    <w:p w14:paraId="61CE50D0" w14:textId="57C4B1FE" w:rsidR="00CA20AD" w:rsidRDefault="00CA20AD" w:rsidP="00CA20AD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CA20AD">
        <w:rPr>
          <w:rFonts w:ascii="Garamond" w:hAnsi="Garamond"/>
          <w:sz w:val="32"/>
          <w:szCs w:val="32"/>
        </w:rPr>
        <w:t xml:space="preserve">il desiderio di dare </w:t>
      </w:r>
      <w:r w:rsidRPr="00CA20AD">
        <w:rPr>
          <w:rFonts w:ascii="Garamond" w:hAnsi="Garamond"/>
          <w:b/>
          <w:bCs/>
          <w:sz w:val="32"/>
          <w:szCs w:val="32"/>
        </w:rPr>
        <w:t>strumenti</w:t>
      </w:r>
      <w:r w:rsidRPr="00CA20AD">
        <w:rPr>
          <w:rFonts w:ascii="Garamond" w:hAnsi="Garamond"/>
          <w:sz w:val="32"/>
          <w:szCs w:val="32"/>
        </w:rPr>
        <w:t xml:space="preserve"> per comprendere in maniera meno superficiale la realtà detentiva</w:t>
      </w:r>
    </w:p>
    <w:p w14:paraId="068CBF36" w14:textId="77777777" w:rsidR="004C2FA0" w:rsidRDefault="00CA20AD" w:rsidP="004C2FA0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la ricerca di alcune </w:t>
      </w:r>
      <w:r w:rsidRPr="00CA20AD">
        <w:rPr>
          <w:rFonts w:ascii="Garamond" w:hAnsi="Garamond"/>
          <w:b/>
          <w:bCs/>
          <w:sz w:val="32"/>
          <w:szCs w:val="32"/>
        </w:rPr>
        <w:t>prospettive</w:t>
      </w:r>
      <w:r>
        <w:rPr>
          <w:rFonts w:ascii="Garamond" w:hAnsi="Garamond"/>
          <w:sz w:val="32"/>
          <w:szCs w:val="32"/>
        </w:rPr>
        <w:t xml:space="preserve"> di lettura del mondo del carcere con l’emersione delle </w:t>
      </w:r>
      <w:r w:rsidRPr="00CA20AD">
        <w:rPr>
          <w:rFonts w:ascii="Garamond" w:hAnsi="Garamond"/>
          <w:b/>
          <w:bCs/>
          <w:sz w:val="32"/>
          <w:szCs w:val="32"/>
        </w:rPr>
        <w:t>domande rilevanti</w:t>
      </w:r>
      <w:r>
        <w:rPr>
          <w:rFonts w:ascii="Garamond" w:hAnsi="Garamond"/>
          <w:sz w:val="32"/>
          <w:szCs w:val="32"/>
        </w:rPr>
        <w:t xml:space="preserve"> per una riflessione teologica responsabile</w:t>
      </w:r>
    </w:p>
    <w:p w14:paraId="2BCB3463" w14:textId="1E54BE12" w:rsidR="004C2FA0" w:rsidRPr="004C2FA0" w:rsidRDefault="00CA20AD" w:rsidP="004C2FA0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4C2FA0">
        <w:rPr>
          <w:rFonts w:ascii="Garamond" w:hAnsi="Garamond"/>
          <w:sz w:val="32"/>
          <w:szCs w:val="32"/>
        </w:rPr>
        <w:t xml:space="preserve">un lavoro </w:t>
      </w:r>
      <w:r w:rsidR="00302AA2" w:rsidRPr="004C2FA0">
        <w:rPr>
          <w:rFonts w:ascii="Garamond" w:hAnsi="Garamond"/>
          <w:sz w:val="32"/>
          <w:szCs w:val="32"/>
        </w:rPr>
        <w:t xml:space="preserve">di formazione personale e collettiva </w:t>
      </w:r>
      <w:r w:rsidRPr="004C2FA0">
        <w:rPr>
          <w:rFonts w:ascii="Garamond" w:hAnsi="Garamond"/>
          <w:sz w:val="32"/>
          <w:szCs w:val="32"/>
        </w:rPr>
        <w:t xml:space="preserve">che intreccerà lezioni frontali e </w:t>
      </w:r>
      <w:r w:rsidRPr="004C2FA0">
        <w:rPr>
          <w:rFonts w:ascii="Garamond" w:hAnsi="Garamond"/>
          <w:b/>
          <w:bCs/>
          <w:sz w:val="32"/>
          <w:szCs w:val="32"/>
        </w:rPr>
        <w:t>metodo seminariale</w:t>
      </w:r>
      <w:r w:rsidRPr="004C2FA0">
        <w:rPr>
          <w:rFonts w:ascii="Garamond" w:hAnsi="Garamond"/>
          <w:sz w:val="32"/>
          <w:szCs w:val="32"/>
        </w:rPr>
        <w:t xml:space="preserve">, per cui ogni lezione sarà da preparare - per quanto possibile agli </w:t>
      </w:r>
      <w:proofErr w:type="spellStart"/>
      <w:r w:rsidRPr="004C2FA0">
        <w:rPr>
          <w:rFonts w:ascii="Garamond" w:hAnsi="Garamond"/>
          <w:sz w:val="32"/>
          <w:szCs w:val="32"/>
        </w:rPr>
        <w:t>student</w:t>
      </w:r>
      <w:proofErr w:type="spellEnd"/>
      <w:r w:rsidRPr="004C2FA0">
        <w:rPr>
          <w:rFonts w:ascii="Garamond" w:hAnsi="Garamond"/>
          <w:sz w:val="32"/>
          <w:szCs w:val="32"/>
        </w:rPr>
        <w:t>* - attraverso la lettura del materiale consigliato</w:t>
      </w:r>
      <w:r w:rsidR="004C2FA0" w:rsidRPr="004C2FA0">
        <w:rPr>
          <w:rFonts w:ascii="Garamond" w:hAnsi="Garamond"/>
          <w:sz w:val="32"/>
          <w:szCs w:val="32"/>
        </w:rPr>
        <w:t xml:space="preserve">. </w:t>
      </w:r>
      <w:r w:rsidR="004C2FA0" w:rsidRPr="004C2FA0">
        <w:rPr>
          <w:rFonts w:ascii="Garamond" w:hAnsi="Garamond"/>
          <w:sz w:val="32"/>
          <w:szCs w:val="32"/>
        </w:rPr>
        <w:t xml:space="preserve">Il corso </w:t>
      </w:r>
      <w:r w:rsidR="004C2FA0">
        <w:rPr>
          <w:rFonts w:ascii="Garamond" w:hAnsi="Garamond"/>
          <w:sz w:val="32"/>
          <w:szCs w:val="32"/>
        </w:rPr>
        <w:t>svolgendosi</w:t>
      </w:r>
      <w:r w:rsidR="004C2FA0" w:rsidRPr="004C2FA0">
        <w:rPr>
          <w:rFonts w:ascii="Garamond" w:hAnsi="Garamond"/>
          <w:sz w:val="32"/>
          <w:szCs w:val="32"/>
        </w:rPr>
        <w:t xml:space="preserve"> in maniera prevalentemente dialogica </w:t>
      </w:r>
      <w:r w:rsidR="004C2FA0" w:rsidRPr="004C2FA0">
        <w:rPr>
          <w:rFonts w:ascii="Garamond" w:hAnsi="Garamond"/>
          <w:b/>
          <w:bCs/>
          <w:sz w:val="32"/>
          <w:szCs w:val="32"/>
        </w:rPr>
        <w:t xml:space="preserve">incoraggia la partecipazione </w:t>
      </w:r>
      <w:r w:rsidR="004C2FA0" w:rsidRPr="004C2FA0">
        <w:rPr>
          <w:rFonts w:ascii="Garamond" w:hAnsi="Garamond"/>
          <w:b/>
          <w:bCs/>
          <w:sz w:val="32"/>
          <w:szCs w:val="32"/>
        </w:rPr>
        <w:t>di tutti</w:t>
      </w:r>
      <w:r w:rsidR="004C2FA0">
        <w:rPr>
          <w:rFonts w:ascii="Garamond" w:hAnsi="Garamond"/>
          <w:sz w:val="32"/>
          <w:szCs w:val="32"/>
        </w:rPr>
        <w:t xml:space="preserve"> </w:t>
      </w:r>
      <w:r w:rsidR="004C2FA0" w:rsidRPr="004C2FA0">
        <w:rPr>
          <w:rFonts w:ascii="Garamond" w:hAnsi="Garamond"/>
          <w:sz w:val="32"/>
          <w:szCs w:val="32"/>
        </w:rPr>
        <w:t xml:space="preserve">con interventi, domande e dubbi, sempre ovviamente </w:t>
      </w:r>
      <w:r w:rsidR="004C2FA0" w:rsidRPr="004C2FA0">
        <w:rPr>
          <w:rFonts w:ascii="Garamond" w:hAnsi="Garamond"/>
          <w:b/>
          <w:bCs/>
          <w:sz w:val="32"/>
          <w:szCs w:val="32"/>
        </w:rPr>
        <w:t>nel rispetto della possibilità di tutti di poter prendere la parola</w:t>
      </w:r>
      <w:r w:rsidR="004C2FA0" w:rsidRPr="004C2FA0">
        <w:rPr>
          <w:rFonts w:ascii="Garamond" w:hAnsi="Garamond"/>
          <w:sz w:val="32"/>
          <w:szCs w:val="32"/>
        </w:rPr>
        <w:t>, quindi con una certa attenzione a svolgere interventi precisi e non eccessivamente lunghi.</w:t>
      </w:r>
    </w:p>
    <w:p w14:paraId="226ABA52" w14:textId="2DA58B31" w:rsidR="00CA20AD" w:rsidRPr="004C2FA0" w:rsidRDefault="00CA20AD" w:rsidP="004C2FA0">
      <w:pPr>
        <w:ind w:left="360"/>
        <w:jc w:val="both"/>
        <w:rPr>
          <w:rFonts w:ascii="Garamond" w:hAnsi="Garamond"/>
          <w:sz w:val="32"/>
          <w:szCs w:val="32"/>
        </w:rPr>
      </w:pPr>
    </w:p>
    <w:p w14:paraId="472F57C0" w14:textId="36238BF0" w:rsidR="00CA20AD" w:rsidRDefault="00CA20AD" w:rsidP="00CA20AD">
      <w:pPr>
        <w:ind w:left="36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lastRenderedPageBreak/>
        <w:t xml:space="preserve">In tale direzione </w:t>
      </w:r>
      <w:r w:rsidR="00302AA2">
        <w:rPr>
          <w:rFonts w:ascii="Garamond" w:hAnsi="Garamond"/>
          <w:sz w:val="32"/>
          <w:szCs w:val="32"/>
        </w:rPr>
        <w:t>v</w:t>
      </w:r>
      <w:r>
        <w:rPr>
          <w:rFonts w:ascii="Garamond" w:hAnsi="Garamond"/>
          <w:sz w:val="32"/>
          <w:szCs w:val="32"/>
        </w:rPr>
        <w:t xml:space="preserve">i sono </w:t>
      </w:r>
      <w:r w:rsidR="004C2FA0">
        <w:rPr>
          <w:rFonts w:ascii="Garamond" w:hAnsi="Garamond"/>
          <w:sz w:val="32"/>
          <w:szCs w:val="32"/>
        </w:rPr>
        <w:t xml:space="preserve">inoltre </w:t>
      </w:r>
      <w:r w:rsidRPr="00CA20AD">
        <w:rPr>
          <w:rFonts w:ascii="Garamond" w:hAnsi="Garamond"/>
          <w:sz w:val="32"/>
          <w:szCs w:val="32"/>
        </w:rPr>
        <w:t>due</w:t>
      </w:r>
      <w:r>
        <w:rPr>
          <w:rFonts w:ascii="Garamond" w:hAnsi="Garamond"/>
          <w:sz w:val="32"/>
          <w:szCs w:val="32"/>
        </w:rPr>
        <w:t xml:space="preserve"> piccoli </w:t>
      </w:r>
      <w:r w:rsidRPr="00CA20AD">
        <w:rPr>
          <w:rFonts w:ascii="Garamond" w:hAnsi="Garamond"/>
          <w:i/>
          <w:iCs/>
          <w:sz w:val="32"/>
          <w:szCs w:val="32"/>
        </w:rPr>
        <w:t>libri da leggere</w:t>
      </w:r>
      <w:r>
        <w:rPr>
          <w:rFonts w:ascii="Garamond" w:hAnsi="Garamond"/>
          <w:sz w:val="32"/>
          <w:szCs w:val="32"/>
        </w:rPr>
        <w:t xml:space="preserve"> per tutti/e con un terzo testo consigliato:</w:t>
      </w:r>
    </w:p>
    <w:p w14:paraId="4E23562D" w14:textId="679B5C3A" w:rsidR="00CA20AD" w:rsidRDefault="00CA20AD" w:rsidP="00CA20AD">
      <w:pPr>
        <w:ind w:left="360"/>
        <w:jc w:val="both"/>
        <w:rPr>
          <w:rFonts w:ascii="Garamond" w:hAnsi="Garamond"/>
          <w:sz w:val="32"/>
          <w:szCs w:val="32"/>
        </w:rPr>
      </w:pPr>
      <w:r w:rsidRPr="00CA20AD">
        <w:rPr>
          <w:rFonts w:ascii="Garamond" w:hAnsi="Garamond"/>
          <w:sz w:val="32"/>
          <w:szCs w:val="32"/>
        </w:rPr>
        <w:t xml:space="preserve">G. Zagrebelsky </w:t>
      </w:r>
      <w:r>
        <w:rPr>
          <w:rFonts w:ascii="Garamond" w:hAnsi="Garamond"/>
          <w:sz w:val="32"/>
          <w:szCs w:val="32"/>
        </w:rPr>
        <w:t>-</w:t>
      </w:r>
      <w:r w:rsidRPr="00CA20AD">
        <w:rPr>
          <w:rFonts w:ascii="Garamond" w:hAnsi="Garamond"/>
          <w:sz w:val="32"/>
          <w:szCs w:val="32"/>
        </w:rPr>
        <w:t xml:space="preserve"> C. M. Martini, </w:t>
      </w:r>
      <w:r w:rsidRPr="00CA20AD">
        <w:rPr>
          <w:rFonts w:ascii="Garamond" w:hAnsi="Garamond"/>
          <w:i/>
          <w:iCs/>
          <w:sz w:val="32"/>
          <w:szCs w:val="32"/>
        </w:rPr>
        <w:t>L’idea di giustizia</w:t>
      </w:r>
      <w:r>
        <w:rPr>
          <w:rFonts w:ascii="Garamond" w:hAnsi="Garamond"/>
          <w:sz w:val="32"/>
          <w:szCs w:val="32"/>
        </w:rPr>
        <w:t>, Einaudi.</w:t>
      </w:r>
    </w:p>
    <w:p w14:paraId="5C7FAE82" w14:textId="0CBC54FA" w:rsidR="00CA20AD" w:rsidRDefault="00CA20AD" w:rsidP="004C2FA0">
      <w:pPr>
        <w:ind w:left="36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E. Fassone, </w:t>
      </w:r>
      <w:r w:rsidRPr="00CA20AD">
        <w:rPr>
          <w:rFonts w:ascii="Garamond" w:hAnsi="Garamond"/>
          <w:i/>
          <w:iCs/>
          <w:sz w:val="32"/>
          <w:szCs w:val="32"/>
        </w:rPr>
        <w:t>Fine pena: ora</w:t>
      </w:r>
      <w:r>
        <w:rPr>
          <w:rFonts w:ascii="Garamond" w:hAnsi="Garamond"/>
          <w:sz w:val="32"/>
          <w:szCs w:val="32"/>
        </w:rPr>
        <w:t>, Sellerio.</w:t>
      </w:r>
    </w:p>
    <w:p w14:paraId="33D6D2E1" w14:textId="5364C8FF" w:rsidR="00CA20AD" w:rsidRDefault="00CA20AD" w:rsidP="00CA20AD">
      <w:pPr>
        <w:ind w:left="36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Consigliato: </w:t>
      </w:r>
    </w:p>
    <w:p w14:paraId="1DED320B" w14:textId="5CA21AC9" w:rsidR="004C2FA0" w:rsidRDefault="00CA20AD" w:rsidP="004C2FA0">
      <w:pPr>
        <w:ind w:left="36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G. Bertagna - A. Ceretti </w:t>
      </w:r>
      <w:r w:rsidR="00302AA2">
        <w:rPr>
          <w:rFonts w:ascii="Garamond" w:hAnsi="Garamond"/>
          <w:sz w:val="32"/>
          <w:szCs w:val="32"/>
        </w:rPr>
        <w:t>-</w:t>
      </w:r>
      <w:r>
        <w:rPr>
          <w:rFonts w:ascii="Garamond" w:hAnsi="Garamond"/>
          <w:sz w:val="32"/>
          <w:szCs w:val="32"/>
        </w:rPr>
        <w:t xml:space="preserve"> </w:t>
      </w:r>
      <w:r w:rsidR="00302AA2">
        <w:rPr>
          <w:rFonts w:ascii="Garamond" w:hAnsi="Garamond"/>
          <w:sz w:val="32"/>
          <w:szCs w:val="32"/>
        </w:rPr>
        <w:t xml:space="preserve">C. Mazzucato, </w:t>
      </w:r>
      <w:r w:rsidR="00302AA2" w:rsidRPr="00302AA2">
        <w:rPr>
          <w:rFonts w:ascii="Garamond" w:hAnsi="Garamond"/>
          <w:i/>
          <w:iCs/>
          <w:sz w:val="32"/>
          <w:szCs w:val="32"/>
        </w:rPr>
        <w:t>Il libro dell’incontro. Vittime e responsabili della lotta armata a confronto</w:t>
      </w:r>
      <w:r w:rsidR="00302AA2">
        <w:rPr>
          <w:rFonts w:ascii="Garamond" w:hAnsi="Garamond"/>
          <w:sz w:val="32"/>
          <w:szCs w:val="32"/>
        </w:rPr>
        <w:t>, Il Saggiatore.</w:t>
      </w:r>
    </w:p>
    <w:p w14:paraId="51EA7D84" w14:textId="77777777" w:rsidR="004C2FA0" w:rsidRDefault="004C2FA0" w:rsidP="004C2FA0">
      <w:pPr>
        <w:ind w:left="360"/>
        <w:jc w:val="both"/>
        <w:rPr>
          <w:rFonts w:ascii="Garamond" w:hAnsi="Garamond"/>
          <w:sz w:val="32"/>
          <w:szCs w:val="32"/>
        </w:rPr>
      </w:pPr>
    </w:p>
    <w:p w14:paraId="363F8782" w14:textId="77777777" w:rsidR="00302AA2" w:rsidRDefault="00302AA2" w:rsidP="00CA20AD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Il </w:t>
      </w:r>
      <w:r w:rsidRPr="00A52293">
        <w:rPr>
          <w:rFonts w:ascii="Garamond" w:hAnsi="Garamond"/>
          <w:b/>
          <w:bCs/>
          <w:sz w:val="32"/>
          <w:szCs w:val="32"/>
        </w:rPr>
        <w:t>prossimo incontro 6 marzo 2024</w:t>
      </w:r>
      <w:r>
        <w:rPr>
          <w:rFonts w:ascii="Garamond" w:hAnsi="Garamond"/>
          <w:sz w:val="32"/>
          <w:szCs w:val="32"/>
        </w:rPr>
        <w:t xml:space="preserve"> sarà con il prof. Giorgio Marcello sulla vita detentiva e le istituzioni totali. </w:t>
      </w:r>
    </w:p>
    <w:p w14:paraId="45CE2977" w14:textId="77777777" w:rsidR="0059521D" w:rsidRDefault="00302AA2" w:rsidP="00CA20AD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Per questo incontro</w:t>
      </w:r>
      <w:r w:rsidR="0059521D">
        <w:rPr>
          <w:rFonts w:ascii="Garamond" w:hAnsi="Garamond"/>
          <w:sz w:val="32"/>
          <w:szCs w:val="32"/>
        </w:rPr>
        <w:t>:</w:t>
      </w:r>
      <w:r>
        <w:rPr>
          <w:rFonts w:ascii="Garamond" w:hAnsi="Garamond"/>
          <w:sz w:val="32"/>
          <w:szCs w:val="32"/>
        </w:rPr>
        <w:t xml:space="preserve"> </w:t>
      </w:r>
    </w:p>
    <w:p w14:paraId="1A9D8762" w14:textId="285F695C" w:rsidR="0059521D" w:rsidRDefault="0059521D" w:rsidP="00CA20AD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*</w:t>
      </w:r>
      <w:r w:rsidR="00302AA2">
        <w:rPr>
          <w:rFonts w:ascii="Garamond" w:hAnsi="Garamond"/>
          <w:sz w:val="32"/>
          <w:szCs w:val="32"/>
        </w:rPr>
        <w:t xml:space="preserve">sono da leggere le scansioni del libro di Goffman (caricate sul sito da venerdì primo marzo) </w:t>
      </w:r>
    </w:p>
    <w:p w14:paraId="795DCBD4" w14:textId="08BE455F" w:rsidR="00302AA2" w:rsidRDefault="0059521D" w:rsidP="00CA20AD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*</w:t>
      </w:r>
      <w:r w:rsidR="00302AA2">
        <w:rPr>
          <w:rFonts w:ascii="Garamond" w:hAnsi="Garamond"/>
          <w:sz w:val="32"/>
          <w:szCs w:val="32"/>
        </w:rPr>
        <w:t>la visione del documentario - datato ma molto efficace - su una forma di istituzione totale:</w:t>
      </w:r>
    </w:p>
    <w:p w14:paraId="14AEEBAF" w14:textId="7D532C71" w:rsidR="00302AA2" w:rsidRDefault="00302AA2" w:rsidP="00CA20AD">
      <w:pPr>
        <w:jc w:val="both"/>
        <w:rPr>
          <w:rFonts w:ascii="Garamond" w:hAnsi="Garamond"/>
          <w:sz w:val="32"/>
          <w:szCs w:val="32"/>
        </w:rPr>
      </w:pPr>
      <w:hyperlink r:id="rId7" w:history="1">
        <w:r w:rsidRPr="00172823">
          <w:rPr>
            <w:rStyle w:val="Collegamentoipertestuale"/>
            <w:rFonts w:ascii="Garamond" w:hAnsi="Garamond"/>
            <w:sz w:val="32"/>
            <w:szCs w:val="32"/>
          </w:rPr>
          <w:t>https://www.raiplay.it/video/2018/04/Franco-Basaglia---I-giardini-di-Abele-9d9ca7ee-d60a-4123-80b0-10b6311633d8.html</w:t>
        </w:r>
      </w:hyperlink>
      <w:r>
        <w:rPr>
          <w:rFonts w:ascii="Garamond" w:hAnsi="Garamond"/>
          <w:sz w:val="32"/>
          <w:szCs w:val="32"/>
        </w:rPr>
        <w:t xml:space="preserve"> </w:t>
      </w:r>
    </w:p>
    <w:p w14:paraId="2DCB59EB" w14:textId="77777777" w:rsidR="004C2FA0" w:rsidRDefault="004C2FA0" w:rsidP="00CA20AD">
      <w:pPr>
        <w:jc w:val="both"/>
        <w:rPr>
          <w:rFonts w:ascii="Garamond" w:hAnsi="Garamond"/>
          <w:sz w:val="32"/>
          <w:szCs w:val="32"/>
        </w:rPr>
      </w:pPr>
    </w:p>
    <w:p w14:paraId="1C260099" w14:textId="36B87756" w:rsidR="00302AA2" w:rsidRDefault="00DC52AC" w:rsidP="00CA20AD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Per qualsiasi necessità potete scrivere a:</w:t>
      </w:r>
    </w:p>
    <w:p w14:paraId="14FBE4D6" w14:textId="406851A3" w:rsidR="0059521D" w:rsidRDefault="00DC52AC" w:rsidP="0059521D">
      <w:pPr>
        <w:jc w:val="both"/>
        <w:rPr>
          <w:rFonts w:ascii="Garamond" w:hAnsi="Garamond"/>
          <w:sz w:val="32"/>
          <w:szCs w:val="32"/>
        </w:rPr>
      </w:pPr>
      <w:hyperlink r:id="rId8" w:history="1">
        <w:r w:rsidRPr="00172823">
          <w:rPr>
            <w:rStyle w:val="Collegamentoipertestuale"/>
            <w:rFonts w:ascii="Garamond" w:hAnsi="Garamond"/>
            <w:sz w:val="32"/>
            <w:szCs w:val="32"/>
          </w:rPr>
          <w:t>mandreoli.fabrizio@gmail.com</w:t>
        </w:r>
      </w:hyperlink>
    </w:p>
    <w:p w14:paraId="75A98C2C" w14:textId="24E15912" w:rsidR="00020785" w:rsidRPr="00A52293" w:rsidRDefault="0059521D" w:rsidP="00A52293">
      <w:pPr>
        <w:jc w:val="both"/>
        <w:rPr>
          <w:rFonts w:ascii="Garamond" w:hAnsi="Garamond"/>
          <w:sz w:val="32"/>
          <w:szCs w:val="32"/>
        </w:rPr>
      </w:pPr>
      <w:hyperlink r:id="rId9" w:history="1">
        <w:r w:rsidRPr="00172823">
          <w:rPr>
            <w:rStyle w:val="Collegamentoipertestuale"/>
            <w:rFonts w:ascii="Garamond" w:hAnsi="Garamond"/>
            <w:sz w:val="32"/>
            <w:szCs w:val="32"/>
          </w:rPr>
          <w:t>fabrizio.mandreoli@unibo.it</w:t>
        </w:r>
      </w:hyperlink>
      <w:r>
        <w:rPr>
          <w:rFonts w:ascii="Garamond" w:hAnsi="Garamond"/>
          <w:sz w:val="32"/>
          <w:szCs w:val="32"/>
        </w:rPr>
        <w:t xml:space="preserve"> </w:t>
      </w:r>
    </w:p>
    <w:sectPr w:rsidR="00020785" w:rsidRPr="00A5229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F20A" w14:textId="77777777" w:rsidR="00CC763D" w:rsidRDefault="00CC763D" w:rsidP="00B74F57">
      <w:pPr>
        <w:spacing w:after="0" w:line="240" w:lineRule="auto"/>
      </w:pPr>
      <w:r>
        <w:separator/>
      </w:r>
    </w:p>
  </w:endnote>
  <w:endnote w:type="continuationSeparator" w:id="0">
    <w:p w14:paraId="4618CF66" w14:textId="77777777" w:rsidR="00CC763D" w:rsidRDefault="00CC763D" w:rsidP="00B7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399546"/>
      <w:docPartObj>
        <w:docPartGallery w:val="Page Numbers (Bottom of Page)"/>
        <w:docPartUnique/>
      </w:docPartObj>
    </w:sdtPr>
    <w:sdtContent>
      <w:p w14:paraId="6934EAF7" w14:textId="287AA640" w:rsidR="00B74F57" w:rsidRDefault="00B74F57">
        <w:pPr>
          <w:pStyle w:val="Pidipagina"/>
          <w:jc w:val="center"/>
        </w:pPr>
        <w:r w:rsidRPr="00B74F57">
          <w:rPr>
            <w:rFonts w:ascii="Garamond" w:hAnsi="Garamond"/>
          </w:rPr>
          <w:fldChar w:fldCharType="begin"/>
        </w:r>
        <w:r w:rsidRPr="00B74F57">
          <w:rPr>
            <w:rFonts w:ascii="Garamond" w:hAnsi="Garamond"/>
          </w:rPr>
          <w:instrText>PAGE   \* MERGEFORMAT</w:instrText>
        </w:r>
        <w:r w:rsidRPr="00B74F57">
          <w:rPr>
            <w:rFonts w:ascii="Garamond" w:hAnsi="Garamond"/>
          </w:rPr>
          <w:fldChar w:fldCharType="separate"/>
        </w:r>
        <w:r w:rsidRPr="00B74F57">
          <w:rPr>
            <w:rFonts w:ascii="Garamond" w:hAnsi="Garamond"/>
          </w:rPr>
          <w:t>2</w:t>
        </w:r>
        <w:r w:rsidRPr="00B74F57">
          <w:rPr>
            <w:rFonts w:ascii="Garamond" w:hAnsi="Garamond"/>
          </w:rPr>
          <w:fldChar w:fldCharType="end"/>
        </w:r>
      </w:p>
    </w:sdtContent>
  </w:sdt>
  <w:p w14:paraId="27195808" w14:textId="77777777" w:rsidR="00B74F57" w:rsidRDefault="00B74F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5A31" w14:textId="77777777" w:rsidR="00CC763D" w:rsidRDefault="00CC763D" w:rsidP="00B74F57">
      <w:pPr>
        <w:spacing w:after="0" w:line="240" w:lineRule="auto"/>
      </w:pPr>
      <w:r>
        <w:separator/>
      </w:r>
    </w:p>
  </w:footnote>
  <w:footnote w:type="continuationSeparator" w:id="0">
    <w:p w14:paraId="3F1544F9" w14:textId="77777777" w:rsidR="00CC763D" w:rsidRDefault="00CC763D" w:rsidP="00B74F57">
      <w:pPr>
        <w:spacing w:after="0" w:line="240" w:lineRule="auto"/>
      </w:pPr>
      <w:r>
        <w:continuationSeparator/>
      </w:r>
    </w:p>
  </w:footnote>
  <w:footnote w:id="1">
    <w:p w14:paraId="77A25D02" w14:textId="3E97E123" w:rsidR="0059521D" w:rsidRPr="00A52293" w:rsidRDefault="0059521D" w:rsidP="00A52293">
      <w:pPr>
        <w:pStyle w:val="Testonotaapidipagina"/>
        <w:jc w:val="both"/>
        <w:rPr>
          <w:rFonts w:ascii="Garamond" w:hAnsi="Garamond"/>
          <w:sz w:val="28"/>
          <w:szCs w:val="28"/>
        </w:rPr>
      </w:pPr>
      <w:r w:rsidRPr="00A52293">
        <w:rPr>
          <w:rStyle w:val="Rimandonotaapidipagina"/>
          <w:rFonts w:ascii="Garamond" w:hAnsi="Garamond"/>
          <w:sz w:val="28"/>
          <w:szCs w:val="28"/>
        </w:rPr>
        <w:footnoteRef/>
      </w:r>
      <w:r w:rsidRPr="00A52293">
        <w:rPr>
          <w:rFonts w:ascii="Garamond" w:hAnsi="Garamond"/>
          <w:sz w:val="28"/>
          <w:szCs w:val="28"/>
        </w:rPr>
        <w:t xml:space="preserve"> Cf. F. Mandreoli, </w:t>
      </w:r>
      <w:r w:rsidRPr="00A52293">
        <w:rPr>
          <w:rFonts w:ascii="Garamond" w:hAnsi="Garamond"/>
          <w:i/>
          <w:iCs/>
          <w:sz w:val="28"/>
          <w:szCs w:val="28"/>
        </w:rPr>
        <w:t>Le periferie, la teologia sociale e i futuri possibili</w:t>
      </w:r>
      <w:r w:rsidRPr="00A52293">
        <w:rPr>
          <w:rFonts w:ascii="Garamond" w:hAnsi="Garamond"/>
          <w:sz w:val="28"/>
          <w:szCs w:val="28"/>
        </w:rPr>
        <w:t xml:space="preserve">, in </w:t>
      </w:r>
      <w:r w:rsidRPr="00A52293">
        <w:rPr>
          <w:rFonts w:ascii="Garamond" w:hAnsi="Garamond"/>
          <w:i/>
          <w:iCs/>
          <w:sz w:val="28"/>
          <w:szCs w:val="28"/>
        </w:rPr>
        <w:t>Credere Oggi</w:t>
      </w:r>
      <w:r w:rsidRPr="00A52293">
        <w:rPr>
          <w:rFonts w:ascii="Garamond" w:hAnsi="Garamond"/>
          <w:sz w:val="28"/>
          <w:szCs w:val="28"/>
        </w:rPr>
        <w:t xml:space="preserve"> 258 6/23, 94-108.</w:t>
      </w:r>
    </w:p>
  </w:footnote>
  <w:footnote w:id="2">
    <w:p w14:paraId="75851B72" w14:textId="18871B64" w:rsidR="00CA20AD" w:rsidRPr="00A52293" w:rsidRDefault="00CA20AD" w:rsidP="00A52293">
      <w:pPr>
        <w:pStyle w:val="Testonotaapidipagina"/>
        <w:jc w:val="both"/>
        <w:rPr>
          <w:rFonts w:ascii="Garamond" w:hAnsi="Garamond"/>
          <w:sz w:val="28"/>
          <w:szCs w:val="28"/>
        </w:rPr>
      </w:pPr>
      <w:r w:rsidRPr="00A52293">
        <w:rPr>
          <w:rStyle w:val="Rimandonotaapidipagina"/>
          <w:rFonts w:ascii="Garamond" w:hAnsi="Garamond"/>
          <w:sz w:val="28"/>
          <w:szCs w:val="28"/>
        </w:rPr>
        <w:footnoteRef/>
      </w:r>
      <w:r w:rsidRPr="00A52293">
        <w:rPr>
          <w:rFonts w:ascii="Garamond" w:hAnsi="Garamond"/>
          <w:sz w:val="28"/>
          <w:szCs w:val="28"/>
        </w:rPr>
        <w:t xml:space="preserve"> Cf. G. Celati, </w:t>
      </w:r>
      <w:r w:rsidRPr="00A52293">
        <w:rPr>
          <w:rFonts w:ascii="Garamond" w:hAnsi="Garamond"/>
          <w:i/>
          <w:iCs/>
          <w:sz w:val="28"/>
          <w:szCs w:val="28"/>
        </w:rPr>
        <w:t>Verso la foce</w:t>
      </w:r>
      <w:r w:rsidRPr="00A52293">
        <w:rPr>
          <w:rFonts w:ascii="Garamond" w:hAnsi="Garamond"/>
          <w:sz w:val="28"/>
          <w:szCs w:val="28"/>
        </w:rPr>
        <w:t>, Feltrinelli.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21C"/>
    <w:multiLevelType w:val="hybridMultilevel"/>
    <w:tmpl w:val="1328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03A66"/>
    <w:multiLevelType w:val="hybridMultilevel"/>
    <w:tmpl w:val="3FA86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68479">
    <w:abstractNumId w:val="0"/>
  </w:num>
  <w:num w:numId="2" w16cid:durableId="100363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57"/>
    <w:rsid w:val="00020785"/>
    <w:rsid w:val="00103907"/>
    <w:rsid w:val="00302AA2"/>
    <w:rsid w:val="003F7C31"/>
    <w:rsid w:val="004C2FA0"/>
    <w:rsid w:val="00546A05"/>
    <w:rsid w:val="0059521D"/>
    <w:rsid w:val="005B70B0"/>
    <w:rsid w:val="00631656"/>
    <w:rsid w:val="009455EA"/>
    <w:rsid w:val="00A52293"/>
    <w:rsid w:val="00B22B04"/>
    <w:rsid w:val="00B74F57"/>
    <w:rsid w:val="00BA0F4B"/>
    <w:rsid w:val="00CA20AD"/>
    <w:rsid w:val="00CC763D"/>
    <w:rsid w:val="00DC52AC"/>
    <w:rsid w:val="00F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6087"/>
  <w15:chartTrackingRefBased/>
  <w15:docId w15:val="{AA9364F5-30DF-47B0-AD9F-A7B6B3A5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F5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4F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4F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4F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4F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4F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4F5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4F5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4F5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4F5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4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4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4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4F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4F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4F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4F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4F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4F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4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74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4F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4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4F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4F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4F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74F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4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4F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4F5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74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F57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74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F57"/>
    <w:rPr>
      <w:rFonts w:ascii="Calibri" w:eastAsia="Calibri" w:hAnsi="Calibri" w:cs="Times New Roman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20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20A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20A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02AA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2AA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55E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reoli.fabrizi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iplay.it/video/2018/04/Franco-Basaglia---I-giardini-di-Abele-9d9ca7ee-d60a-4123-80b0-10b6311633d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brizio.mandreoli@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426</Words>
  <Characters>2292</Characters>
  <Application>Microsoft Office Word</Application>
  <DocSecurity>0</DocSecurity>
  <Lines>35</Lines>
  <Paragraphs>3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Carati</dc:creator>
  <cp:keywords/>
  <dc:description/>
  <cp:lastModifiedBy>Microsoft Office User</cp:lastModifiedBy>
  <cp:revision>6</cp:revision>
  <dcterms:created xsi:type="dcterms:W3CDTF">2024-02-29T15:42:00Z</dcterms:created>
  <dcterms:modified xsi:type="dcterms:W3CDTF">2024-02-29T16:05:00Z</dcterms:modified>
</cp:coreProperties>
</file>