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7AF" w:rsidRPr="00545321" w:rsidRDefault="000B31A9" w:rsidP="000B31A9">
      <w:pPr>
        <w:pStyle w:val="NormaleWeb"/>
        <w:spacing w:before="0" w:beforeAutospacing="0" w:after="0" w:afterAutospacing="0" w:line="276" w:lineRule="auto"/>
        <w:jc w:val="center"/>
        <w:rPr>
          <w:rFonts w:ascii="Arial" w:hAnsi="Arial" w:cs="Arial"/>
          <w:b/>
          <w:sz w:val="22"/>
        </w:rPr>
      </w:pPr>
      <w:r w:rsidRPr="00545321">
        <w:rPr>
          <w:rFonts w:ascii="Arial" w:hAnsi="Arial" w:cs="Arial"/>
          <w:b/>
          <w:sz w:val="22"/>
        </w:rPr>
        <w:t xml:space="preserve">Prospettive </w:t>
      </w:r>
      <w:r w:rsidR="00545321">
        <w:rPr>
          <w:rFonts w:ascii="Arial" w:hAnsi="Arial" w:cs="Arial"/>
          <w:b/>
          <w:sz w:val="22"/>
        </w:rPr>
        <w:t>filosofico-politiche per un racconto dell’altro</w:t>
      </w:r>
    </w:p>
    <w:p w:rsidR="00EE37AF" w:rsidRDefault="00EE37AF" w:rsidP="00EE37AF">
      <w:pPr>
        <w:pStyle w:val="NormaleWeb"/>
        <w:spacing w:before="0" w:beforeAutospacing="0" w:after="0" w:afterAutospacing="0" w:line="276" w:lineRule="auto"/>
        <w:rPr>
          <w:rFonts w:ascii="Arial" w:hAnsi="Arial" w:cs="Arial"/>
          <w:sz w:val="22"/>
        </w:rPr>
      </w:pPr>
    </w:p>
    <w:p w:rsidR="005A7659" w:rsidRPr="00545321" w:rsidRDefault="005A7659" w:rsidP="00EE37AF">
      <w:pPr>
        <w:pStyle w:val="NormaleWeb"/>
        <w:spacing w:before="0" w:beforeAutospacing="0" w:after="0" w:afterAutospacing="0" w:line="276" w:lineRule="auto"/>
        <w:rPr>
          <w:rFonts w:ascii="Arial" w:hAnsi="Arial" w:cs="Arial"/>
          <w:sz w:val="22"/>
        </w:rPr>
      </w:pPr>
    </w:p>
    <w:p w:rsidR="00EE37AF" w:rsidRPr="00545321" w:rsidRDefault="00EE37AF" w:rsidP="00EE37AF">
      <w:pPr>
        <w:pStyle w:val="NormaleWeb"/>
        <w:spacing w:before="0" w:beforeAutospacing="0" w:after="0" w:afterAutospacing="0" w:line="276" w:lineRule="auto"/>
        <w:rPr>
          <w:rFonts w:ascii="Arial" w:hAnsi="Arial" w:cs="Arial"/>
          <w:sz w:val="22"/>
        </w:rPr>
      </w:pPr>
      <w:r w:rsidRPr="00545321">
        <w:rPr>
          <w:rFonts w:ascii="Arial" w:hAnsi="Arial" w:cs="Arial"/>
          <w:sz w:val="22"/>
        </w:rPr>
        <w:t>Lo scritto apre la prospettiva della storia; la scrittura non è un accidente della storia umana, ma la condizione della coscienza storica.</w:t>
      </w:r>
    </w:p>
    <w:p w:rsidR="00EE37AF" w:rsidRPr="00545321" w:rsidRDefault="00EE37AF" w:rsidP="00EE37AF">
      <w:pPr>
        <w:pStyle w:val="NormaleWeb"/>
        <w:spacing w:before="0" w:beforeAutospacing="0" w:after="0" w:afterAutospacing="0" w:line="276" w:lineRule="auto"/>
        <w:jc w:val="right"/>
        <w:rPr>
          <w:rFonts w:ascii="Arial" w:hAnsi="Arial" w:cs="Arial"/>
          <w:i/>
          <w:sz w:val="20"/>
        </w:rPr>
      </w:pPr>
      <w:r w:rsidRPr="00545321">
        <w:rPr>
          <w:rFonts w:ascii="Arial" w:hAnsi="Arial" w:cs="Arial"/>
          <w:sz w:val="20"/>
        </w:rPr>
        <w:t>(</w:t>
      </w:r>
      <w:proofErr w:type="spellStart"/>
      <w:proofErr w:type="gramStart"/>
      <w:r w:rsidRPr="00545321">
        <w:rPr>
          <w:rFonts w:ascii="Arial" w:hAnsi="Arial" w:cs="Arial"/>
          <w:sz w:val="20"/>
        </w:rPr>
        <w:t>E.Lévinas</w:t>
      </w:r>
      <w:proofErr w:type="spellEnd"/>
      <w:proofErr w:type="gramEnd"/>
      <w:r w:rsidRPr="00545321">
        <w:rPr>
          <w:rFonts w:ascii="Arial" w:hAnsi="Arial" w:cs="Arial"/>
          <w:i/>
          <w:sz w:val="20"/>
        </w:rPr>
        <w:t xml:space="preserve">, Quaderni di prigionia, </w:t>
      </w:r>
      <w:r w:rsidRPr="00545321">
        <w:rPr>
          <w:rFonts w:ascii="Arial" w:hAnsi="Arial" w:cs="Arial"/>
          <w:sz w:val="20"/>
        </w:rPr>
        <w:t>p.304)</w:t>
      </w:r>
    </w:p>
    <w:p w:rsidR="005A7659" w:rsidRPr="005A7659" w:rsidRDefault="005A7659" w:rsidP="00EE37AF">
      <w:pPr>
        <w:pStyle w:val="NormaleWeb"/>
        <w:spacing w:before="0" w:beforeAutospacing="0" w:after="0" w:afterAutospacing="0" w:line="276" w:lineRule="auto"/>
        <w:rPr>
          <w:rFonts w:ascii="Arial" w:hAnsi="Arial" w:cs="Arial"/>
          <w:sz w:val="28"/>
        </w:rPr>
      </w:pPr>
    </w:p>
    <w:p w:rsidR="007579A3" w:rsidRPr="00545321" w:rsidRDefault="007579A3" w:rsidP="00EE37AF">
      <w:pPr>
        <w:pStyle w:val="NormaleWeb"/>
        <w:spacing w:before="0" w:beforeAutospacing="0" w:after="0" w:afterAutospacing="0" w:line="276" w:lineRule="auto"/>
        <w:rPr>
          <w:rFonts w:ascii="Arial" w:hAnsi="Arial" w:cs="Arial"/>
          <w:sz w:val="22"/>
        </w:rPr>
      </w:pPr>
      <w:r w:rsidRPr="00545321">
        <w:rPr>
          <w:rFonts w:ascii="Arial" w:hAnsi="Arial" w:cs="Arial"/>
          <w:sz w:val="22"/>
        </w:rPr>
        <w:t>Chi parla? Di quale paese è? [...] Colui che legge è completamente solo a pensare. [...] Leggere non è più cogliere il pensiero di altri, è giudicarlo. È essere più intelligente del testo e credere così poco alle verità che enuncia come l’archeologo che riesuma un’ascia preistorica ma che non pensa neppure per un momento di farne uso. Per il filologo tutto è desueto.</w:t>
      </w:r>
    </w:p>
    <w:p w:rsidR="007579A3" w:rsidRPr="00545321" w:rsidRDefault="00FB6D94" w:rsidP="00EE37AF">
      <w:pPr>
        <w:pStyle w:val="NormaleWeb"/>
        <w:spacing w:before="0" w:beforeAutospacing="0" w:after="0" w:afterAutospacing="0" w:line="276" w:lineRule="auto"/>
        <w:jc w:val="right"/>
        <w:rPr>
          <w:rFonts w:ascii="Arial" w:hAnsi="Arial" w:cs="Arial"/>
          <w:i/>
          <w:sz w:val="20"/>
        </w:rPr>
      </w:pPr>
      <w:r w:rsidRPr="00545321">
        <w:rPr>
          <w:rFonts w:ascii="Arial" w:hAnsi="Arial" w:cs="Arial"/>
          <w:sz w:val="20"/>
        </w:rPr>
        <w:t>(</w:t>
      </w:r>
      <w:proofErr w:type="spellStart"/>
      <w:proofErr w:type="gramStart"/>
      <w:r w:rsidRPr="00545321">
        <w:rPr>
          <w:rFonts w:ascii="Arial" w:hAnsi="Arial" w:cs="Arial"/>
          <w:sz w:val="20"/>
        </w:rPr>
        <w:t>E.Lévinas</w:t>
      </w:r>
      <w:proofErr w:type="spellEnd"/>
      <w:proofErr w:type="gramEnd"/>
      <w:r w:rsidRPr="00545321">
        <w:rPr>
          <w:rFonts w:ascii="Arial" w:hAnsi="Arial" w:cs="Arial"/>
          <w:i/>
          <w:sz w:val="20"/>
        </w:rPr>
        <w:t xml:space="preserve">, Parola e silenzio, </w:t>
      </w:r>
      <w:r w:rsidRPr="00545321">
        <w:rPr>
          <w:rFonts w:ascii="Arial" w:hAnsi="Arial" w:cs="Arial"/>
          <w:sz w:val="20"/>
        </w:rPr>
        <w:t>p.208)</w:t>
      </w:r>
    </w:p>
    <w:p w:rsidR="005A7659" w:rsidRPr="005A7659" w:rsidRDefault="005A7659" w:rsidP="00EE37AF">
      <w:pPr>
        <w:pStyle w:val="NormaleWeb"/>
        <w:spacing w:before="0" w:beforeAutospacing="0" w:after="0" w:afterAutospacing="0" w:line="276" w:lineRule="auto"/>
        <w:rPr>
          <w:rFonts w:ascii="Arial" w:hAnsi="Arial" w:cs="Arial"/>
          <w:sz w:val="28"/>
        </w:rPr>
      </w:pPr>
    </w:p>
    <w:p w:rsidR="007579A3" w:rsidRPr="00545321" w:rsidRDefault="007579A3" w:rsidP="00EE37AF">
      <w:pPr>
        <w:pStyle w:val="NormaleWeb"/>
        <w:spacing w:before="0" w:beforeAutospacing="0" w:after="0" w:afterAutospacing="0" w:line="276" w:lineRule="auto"/>
        <w:rPr>
          <w:rFonts w:ascii="Arial" w:hAnsi="Arial" w:cs="Arial"/>
          <w:sz w:val="22"/>
        </w:rPr>
      </w:pPr>
      <w:r w:rsidRPr="00545321">
        <w:rPr>
          <w:rFonts w:ascii="Arial" w:hAnsi="Arial" w:cs="Arial"/>
          <w:sz w:val="22"/>
        </w:rPr>
        <w:t>Le parole appaiono come parole – e questa ricerca della verità attraverso le parole è in senso proprio la filologia. Il lettore è maestro. Superando il testo egli lo ricaccia nel passato. La prospettiva della storia si apre immediatamente.</w:t>
      </w:r>
    </w:p>
    <w:p w:rsidR="00FB6D94" w:rsidRPr="00545321" w:rsidRDefault="00FB6D94" w:rsidP="00EE37AF">
      <w:pPr>
        <w:pStyle w:val="NormaleWeb"/>
        <w:spacing w:before="0" w:beforeAutospacing="0" w:after="0" w:afterAutospacing="0" w:line="276" w:lineRule="auto"/>
        <w:jc w:val="right"/>
        <w:rPr>
          <w:rFonts w:ascii="Arial" w:hAnsi="Arial" w:cs="Arial"/>
          <w:sz w:val="20"/>
        </w:rPr>
      </w:pPr>
      <w:r w:rsidRPr="00545321">
        <w:rPr>
          <w:rFonts w:ascii="Arial" w:hAnsi="Arial" w:cs="Arial"/>
          <w:sz w:val="20"/>
        </w:rPr>
        <w:t>(</w:t>
      </w:r>
      <w:proofErr w:type="spellStart"/>
      <w:proofErr w:type="gramStart"/>
      <w:r w:rsidRPr="00545321">
        <w:rPr>
          <w:rFonts w:ascii="Arial" w:hAnsi="Arial" w:cs="Arial"/>
          <w:sz w:val="20"/>
        </w:rPr>
        <w:t>E.Lévinas</w:t>
      </w:r>
      <w:proofErr w:type="spellEnd"/>
      <w:proofErr w:type="gramEnd"/>
      <w:r w:rsidRPr="00545321">
        <w:rPr>
          <w:rFonts w:ascii="Arial" w:hAnsi="Arial" w:cs="Arial"/>
          <w:i/>
          <w:sz w:val="20"/>
        </w:rPr>
        <w:t>, Parola e silenzio</w:t>
      </w:r>
      <w:r w:rsidR="001B7A04" w:rsidRPr="00545321">
        <w:rPr>
          <w:rFonts w:ascii="Arial" w:hAnsi="Arial" w:cs="Arial"/>
          <w:i/>
          <w:sz w:val="20"/>
        </w:rPr>
        <w:t xml:space="preserve">, </w:t>
      </w:r>
      <w:r w:rsidR="001B7A04" w:rsidRPr="00545321">
        <w:rPr>
          <w:rFonts w:ascii="Arial" w:hAnsi="Arial" w:cs="Arial"/>
          <w:sz w:val="20"/>
        </w:rPr>
        <w:t>p.208</w:t>
      </w:r>
      <w:r w:rsidRPr="00545321">
        <w:rPr>
          <w:rFonts w:ascii="Arial" w:hAnsi="Arial" w:cs="Arial"/>
          <w:sz w:val="20"/>
        </w:rPr>
        <w:t>)</w:t>
      </w:r>
    </w:p>
    <w:p w:rsidR="005A7659" w:rsidRPr="005A7659" w:rsidRDefault="005A7659" w:rsidP="00EE37AF">
      <w:pPr>
        <w:pStyle w:val="NormaleWeb"/>
        <w:spacing w:before="0" w:beforeAutospacing="0" w:after="0" w:afterAutospacing="0" w:line="276" w:lineRule="auto"/>
        <w:rPr>
          <w:rFonts w:ascii="Arial" w:hAnsi="Arial" w:cs="Arial"/>
          <w:sz w:val="28"/>
        </w:rPr>
      </w:pPr>
    </w:p>
    <w:p w:rsidR="007579A3" w:rsidRPr="00545321" w:rsidRDefault="007579A3" w:rsidP="00EE37AF">
      <w:pPr>
        <w:pStyle w:val="NormaleWeb"/>
        <w:spacing w:before="0" w:beforeAutospacing="0" w:after="0" w:afterAutospacing="0" w:line="276" w:lineRule="auto"/>
        <w:rPr>
          <w:rFonts w:ascii="Arial" w:hAnsi="Arial" w:cs="Arial"/>
          <w:sz w:val="22"/>
        </w:rPr>
      </w:pPr>
      <w:r w:rsidRPr="00545321">
        <w:rPr>
          <w:rFonts w:ascii="Arial" w:hAnsi="Arial" w:cs="Arial"/>
          <w:sz w:val="22"/>
        </w:rPr>
        <w:t>La totalizzazione si attua solo nella storia - nella storia degli storiografi, cioè presso i superstiti. Essa si fonda sull’affermazione e sulla convinzione che l’ordine cronologico della storia degli storici delinea la trama dell’essere in sé, analoga alla natura. Il tempo della storia universale finisce con l’essere come il fondo ontologico nel quale le esistenze particolari si perdono, si contano e nel quale si riassumono, almeno, le loro essenze.</w:t>
      </w:r>
    </w:p>
    <w:p w:rsidR="007579A3" w:rsidRPr="00545321" w:rsidRDefault="00FB6D94" w:rsidP="00EE37AF">
      <w:pPr>
        <w:pStyle w:val="NormaleWeb"/>
        <w:spacing w:before="0" w:beforeAutospacing="0" w:after="0" w:afterAutospacing="0" w:line="276" w:lineRule="auto"/>
        <w:jc w:val="right"/>
        <w:rPr>
          <w:rFonts w:ascii="Arial" w:hAnsi="Arial" w:cs="Arial"/>
          <w:sz w:val="20"/>
        </w:rPr>
      </w:pPr>
      <w:r w:rsidRPr="00545321">
        <w:rPr>
          <w:rFonts w:ascii="Arial" w:hAnsi="Arial" w:cs="Arial"/>
          <w:sz w:val="20"/>
        </w:rPr>
        <w:t>(</w:t>
      </w:r>
      <w:proofErr w:type="spellStart"/>
      <w:proofErr w:type="gramStart"/>
      <w:r w:rsidRPr="00545321">
        <w:rPr>
          <w:rFonts w:ascii="Arial" w:hAnsi="Arial" w:cs="Arial"/>
          <w:sz w:val="20"/>
        </w:rPr>
        <w:t>E.Lévinas</w:t>
      </w:r>
      <w:proofErr w:type="spellEnd"/>
      <w:proofErr w:type="gramEnd"/>
      <w:r w:rsidRPr="00545321">
        <w:rPr>
          <w:rFonts w:ascii="Arial" w:hAnsi="Arial" w:cs="Arial"/>
          <w:sz w:val="20"/>
        </w:rPr>
        <w:t xml:space="preserve">, </w:t>
      </w:r>
      <w:r w:rsidRPr="00545321">
        <w:rPr>
          <w:rFonts w:ascii="Arial" w:hAnsi="Arial" w:cs="Arial"/>
          <w:i/>
          <w:sz w:val="20"/>
        </w:rPr>
        <w:t>Totalità e infinito</w:t>
      </w:r>
      <w:r w:rsidRPr="00545321">
        <w:rPr>
          <w:rFonts w:ascii="Arial" w:hAnsi="Arial" w:cs="Arial"/>
          <w:sz w:val="20"/>
        </w:rPr>
        <w:t>)</w:t>
      </w:r>
    </w:p>
    <w:p w:rsidR="005A7659" w:rsidRPr="005A7659" w:rsidRDefault="005A7659" w:rsidP="00EE37AF">
      <w:pPr>
        <w:pStyle w:val="NormaleWeb"/>
        <w:spacing w:before="0" w:beforeAutospacing="0" w:after="0" w:afterAutospacing="0" w:line="276" w:lineRule="auto"/>
        <w:rPr>
          <w:rFonts w:ascii="Arial" w:hAnsi="Arial" w:cs="Arial"/>
          <w:sz w:val="28"/>
        </w:rPr>
      </w:pPr>
    </w:p>
    <w:p w:rsidR="007579A3" w:rsidRPr="00545321" w:rsidRDefault="007579A3" w:rsidP="00EE37AF">
      <w:pPr>
        <w:pStyle w:val="NormaleWeb"/>
        <w:spacing w:before="0" w:beforeAutospacing="0" w:after="0" w:afterAutospacing="0" w:line="276" w:lineRule="auto"/>
        <w:rPr>
          <w:rFonts w:ascii="Arial" w:hAnsi="Arial" w:cs="Arial"/>
          <w:sz w:val="22"/>
        </w:rPr>
      </w:pPr>
      <w:r w:rsidRPr="00545321">
        <w:rPr>
          <w:rFonts w:ascii="Arial" w:hAnsi="Arial" w:cs="Arial"/>
          <w:sz w:val="22"/>
        </w:rPr>
        <w:t xml:space="preserve">Conoscere oggettivamente significa conoscere lo storico, il </w:t>
      </w:r>
      <w:r w:rsidRPr="00545321">
        <w:rPr>
          <w:rFonts w:ascii="Arial" w:hAnsi="Arial" w:cs="Arial"/>
          <w:i/>
          <w:sz w:val="22"/>
        </w:rPr>
        <w:t>fatto</w:t>
      </w:r>
      <w:r w:rsidRPr="00545321">
        <w:rPr>
          <w:rFonts w:ascii="Arial" w:hAnsi="Arial" w:cs="Arial"/>
          <w:sz w:val="22"/>
        </w:rPr>
        <w:t xml:space="preserve">, il </w:t>
      </w:r>
      <w:r w:rsidRPr="00545321">
        <w:rPr>
          <w:rFonts w:ascii="Arial" w:hAnsi="Arial" w:cs="Arial"/>
          <w:i/>
          <w:sz w:val="22"/>
        </w:rPr>
        <w:t>già fatto</w:t>
      </w:r>
      <w:r w:rsidRPr="00545321">
        <w:rPr>
          <w:rFonts w:ascii="Arial" w:hAnsi="Arial" w:cs="Arial"/>
          <w:sz w:val="22"/>
        </w:rPr>
        <w:t>, il già oltrepassato. Lo storico non è definito dal passato – e lo storico e il passato si definiscono come temi di cui si può parlare. Essi sono tematizzati appunto perché non parlano più. Lo storico è assente per sempre dalla sua stessa presenza.</w:t>
      </w:r>
    </w:p>
    <w:p w:rsidR="00FB6D94" w:rsidRPr="00545321" w:rsidRDefault="00FB6D94" w:rsidP="00EE37AF">
      <w:pPr>
        <w:pStyle w:val="NormaleWeb"/>
        <w:spacing w:before="0" w:beforeAutospacing="0" w:after="0" w:afterAutospacing="0" w:line="276" w:lineRule="auto"/>
        <w:jc w:val="right"/>
        <w:rPr>
          <w:rFonts w:ascii="Arial" w:hAnsi="Arial" w:cs="Arial"/>
          <w:sz w:val="20"/>
        </w:rPr>
      </w:pPr>
      <w:r w:rsidRPr="00545321">
        <w:rPr>
          <w:rFonts w:ascii="Arial" w:hAnsi="Arial" w:cs="Arial"/>
          <w:sz w:val="20"/>
        </w:rPr>
        <w:t>(</w:t>
      </w:r>
      <w:proofErr w:type="spellStart"/>
      <w:proofErr w:type="gramStart"/>
      <w:r w:rsidRPr="00545321">
        <w:rPr>
          <w:rFonts w:ascii="Arial" w:hAnsi="Arial" w:cs="Arial"/>
          <w:sz w:val="20"/>
        </w:rPr>
        <w:t>E.Lévinas</w:t>
      </w:r>
      <w:proofErr w:type="spellEnd"/>
      <w:proofErr w:type="gramEnd"/>
      <w:r w:rsidRPr="00545321">
        <w:rPr>
          <w:rFonts w:ascii="Arial" w:hAnsi="Arial" w:cs="Arial"/>
          <w:sz w:val="20"/>
        </w:rPr>
        <w:t xml:space="preserve">, </w:t>
      </w:r>
      <w:r w:rsidRPr="00545321">
        <w:rPr>
          <w:rFonts w:ascii="Arial" w:hAnsi="Arial" w:cs="Arial"/>
          <w:i/>
          <w:sz w:val="20"/>
        </w:rPr>
        <w:t>Totalità e infinito</w:t>
      </w:r>
      <w:r w:rsidRPr="00545321">
        <w:rPr>
          <w:rFonts w:ascii="Arial" w:hAnsi="Arial" w:cs="Arial"/>
          <w:sz w:val="20"/>
        </w:rPr>
        <w:t>)</w:t>
      </w:r>
    </w:p>
    <w:p w:rsidR="005A7659" w:rsidRPr="005A7659" w:rsidRDefault="005A7659" w:rsidP="00EE37AF">
      <w:pPr>
        <w:pStyle w:val="NormaleWeb"/>
        <w:spacing w:before="0" w:beforeAutospacing="0" w:after="0" w:afterAutospacing="0" w:line="276" w:lineRule="auto"/>
        <w:rPr>
          <w:rFonts w:ascii="Arial" w:hAnsi="Arial" w:cs="Arial"/>
          <w:sz w:val="28"/>
        </w:rPr>
      </w:pPr>
    </w:p>
    <w:p w:rsidR="001B7A04" w:rsidRPr="00545321" w:rsidRDefault="001B7A04" w:rsidP="00EE37AF">
      <w:pPr>
        <w:pStyle w:val="NormaleWeb"/>
        <w:spacing w:before="0" w:beforeAutospacing="0" w:after="0" w:afterAutospacing="0" w:line="276" w:lineRule="auto"/>
        <w:rPr>
          <w:rFonts w:ascii="Arial" w:hAnsi="Arial" w:cs="Arial"/>
          <w:sz w:val="22"/>
        </w:rPr>
      </w:pPr>
      <w:r w:rsidRPr="00545321">
        <w:rPr>
          <w:rFonts w:ascii="Arial" w:hAnsi="Arial" w:cs="Arial"/>
          <w:sz w:val="22"/>
        </w:rPr>
        <w:t xml:space="preserve">Noi chiamiamo volto il modo in cui si presenta l’Altro, che supera </w:t>
      </w:r>
      <w:r w:rsidRPr="00545321">
        <w:rPr>
          <w:rFonts w:ascii="Arial" w:hAnsi="Arial" w:cs="Arial"/>
          <w:i/>
          <w:iCs/>
          <w:sz w:val="22"/>
        </w:rPr>
        <w:t xml:space="preserve">l’idea dell’Altro in me </w:t>
      </w:r>
      <w:r w:rsidRPr="00545321">
        <w:rPr>
          <w:rFonts w:ascii="Arial" w:hAnsi="Arial" w:cs="Arial"/>
          <w:sz w:val="22"/>
        </w:rPr>
        <w:t xml:space="preserve">[…]. Il volto è presenza viva, è espressione. […]. </w:t>
      </w:r>
      <w:r w:rsidRPr="00545321">
        <w:rPr>
          <w:rFonts w:ascii="Arial" w:hAnsi="Arial" w:cs="Arial"/>
          <w:i/>
          <w:iCs/>
          <w:sz w:val="22"/>
        </w:rPr>
        <w:t>Il volto parla</w:t>
      </w:r>
      <w:r w:rsidRPr="00545321">
        <w:rPr>
          <w:rFonts w:ascii="Arial" w:hAnsi="Arial" w:cs="Arial"/>
          <w:sz w:val="22"/>
        </w:rPr>
        <w:t>. La manifestazione del volto è già discorso […] è l’</w:t>
      </w:r>
      <w:r w:rsidRPr="00545321">
        <w:rPr>
          <w:rFonts w:ascii="Arial" w:hAnsi="Arial" w:cs="Arial"/>
          <w:i/>
          <w:iCs/>
          <w:sz w:val="22"/>
        </w:rPr>
        <w:t>espressione</w:t>
      </w:r>
      <w:r w:rsidRPr="00545321">
        <w:rPr>
          <w:rFonts w:ascii="Arial" w:hAnsi="Arial" w:cs="Arial"/>
          <w:sz w:val="22"/>
        </w:rPr>
        <w:t xml:space="preserve"> originaria, è la prima parola: «non uccidere.</w:t>
      </w:r>
    </w:p>
    <w:p w:rsidR="001B7A04" w:rsidRPr="00545321" w:rsidRDefault="001B7A04" w:rsidP="001B7A04">
      <w:pPr>
        <w:pStyle w:val="NormaleWeb"/>
        <w:spacing w:before="0" w:beforeAutospacing="0" w:after="0" w:afterAutospacing="0" w:line="276" w:lineRule="auto"/>
        <w:jc w:val="right"/>
        <w:rPr>
          <w:rFonts w:ascii="Arial" w:hAnsi="Arial" w:cs="Arial"/>
          <w:sz w:val="22"/>
        </w:rPr>
      </w:pPr>
    </w:p>
    <w:p w:rsidR="001B7A04" w:rsidRPr="00545321" w:rsidRDefault="001B7A04" w:rsidP="001B7A04">
      <w:pPr>
        <w:pStyle w:val="NormaleWeb"/>
        <w:spacing w:before="0" w:beforeAutospacing="0" w:after="0" w:afterAutospacing="0" w:line="276" w:lineRule="auto"/>
        <w:jc w:val="right"/>
        <w:rPr>
          <w:rFonts w:ascii="Arial" w:hAnsi="Arial" w:cs="Arial"/>
          <w:sz w:val="20"/>
        </w:rPr>
      </w:pPr>
      <w:r w:rsidRPr="00545321">
        <w:rPr>
          <w:rFonts w:ascii="Arial" w:hAnsi="Arial" w:cs="Arial"/>
          <w:sz w:val="20"/>
        </w:rPr>
        <w:t>(</w:t>
      </w:r>
      <w:proofErr w:type="spellStart"/>
      <w:proofErr w:type="gramStart"/>
      <w:r w:rsidRPr="00545321">
        <w:rPr>
          <w:rFonts w:ascii="Arial" w:hAnsi="Arial" w:cs="Arial"/>
          <w:sz w:val="20"/>
        </w:rPr>
        <w:t>E.Lévinas</w:t>
      </w:r>
      <w:proofErr w:type="spellEnd"/>
      <w:proofErr w:type="gramEnd"/>
      <w:r w:rsidRPr="00545321">
        <w:rPr>
          <w:rFonts w:ascii="Arial" w:hAnsi="Arial" w:cs="Arial"/>
          <w:sz w:val="20"/>
        </w:rPr>
        <w:t xml:space="preserve">, </w:t>
      </w:r>
      <w:r w:rsidRPr="00545321">
        <w:rPr>
          <w:rFonts w:ascii="Arial" w:hAnsi="Arial" w:cs="Arial"/>
          <w:i/>
          <w:sz w:val="20"/>
        </w:rPr>
        <w:t>Totalità e infinito</w:t>
      </w:r>
      <w:r w:rsidRPr="00545321">
        <w:rPr>
          <w:rFonts w:ascii="Arial" w:hAnsi="Arial" w:cs="Arial"/>
          <w:sz w:val="20"/>
        </w:rPr>
        <w:t>, p.48)</w:t>
      </w:r>
    </w:p>
    <w:p w:rsidR="001B7A04" w:rsidRPr="005A7659" w:rsidRDefault="001B7A04" w:rsidP="00EE37AF">
      <w:pPr>
        <w:pStyle w:val="NormaleWeb"/>
        <w:spacing w:before="0" w:beforeAutospacing="0" w:after="0" w:afterAutospacing="0" w:line="276" w:lineRule="auto"/>
        <w:rPr>
          <w:rFonts w:ascii="Arial" w:hAnsi="Arial" w:cs="Arial"/>
          <w:sz w:val="28"/>
        </w:rPr>
      </w:pPr>
    </w:p>
    <w:p w:rsidR="00A814E7" w:rsidRPr="00545321" w:rsidRDefault="00A814E7" w:rsidP="00EE37AF">
      <w:pPr>
        <w:pStyle w:val="NormaleWeb"/>
        <w:spacing w:before="0" w:beforeAutospacing="0" w:after="0" w:afterAutospacing="0" w:line="276" w:lineRule="auto"/>
        <w:rPr>
          <w:rFonts w:ascii="Arial" w:hAnsi="Arial" w:cs="Arial"/>
          <w:sz w:val="22"/>
        </w:rPr>
      </w:pPr>
      <w:r w:rsidRPr="00545321">
        <w:rPr>
          <w:rFonts w:ascii="Arial" w:hAnsi="Arial" w:cs="Arial"/>
          <w:sz w:val="22"/>
        </w:rPr>
        <w:t>Così l’ospitalità guida una politica oblativa non solo nell’aprire le frontiere al rifugiato, all’esule, a chi richiede il diritto di cittadinanza ma anche dirigendosi verso coloro che non hanno voce per richiedere l’ospitalità.</w:t>
      </w:r>
    </w:p>
    <w:p w:rsidR="00A814E7" w:rsidRPr="00545321" w:rsidRDefault="00A814E7" w:rsidP="00A814E7">
      <w:pPr>
        <w:pStyle w:val="NormaleWeb"/>
        <w:spacing w:before="0" w:beforeAutospacing="0" w:after="0" w:afterAutospacing="0" w:line="276" w:lineRule="auto"/>
        <w:jc w:val="right"/>
        <w:rPr>
          <w:rFonts w:ascii="Arial" w:hAnsi="Arial" w:cs="Arial"/>
          <w:sz w:val="20"/>
        </w:rPr>
      </w:pPr>
      <w:r w:rsidRPr="00545321">
        <w:rPr>
          <w:rFonts w:ascii="Arial" w:hAnsi="Arial" w:cs="Arial"/>
          <w:sz w:val="20"/>
        </w:rPr>
        <w:t>(</w:t>
      </w:r>
      <w:proofErr w:type="spellStart"/>
      <w:r w:rsidRPr="00545321">
        <w:rPr>
          <w:rFonts w:ascii="Arial" w:hAnsi="Arial" w:cs="Arial"/>
          <w:sz w:val="20"/>
        </w:rPr>
        <w:t>S.Labate</w:t>
      </w:r>
      <w:proofErr w:type="spellEnd"/>
      <w:r w:rsidRPr="00545321">
        <w:rPr>
          <w:rFonts w:ascii="Arial" w:hAnsi="Arial" w:cs="Arial"/>
          <w:sz w:val="20"/>
        </w:rPr>
        <w:t xml:space="preserve">, </w:t>
      </w:r>
      <w:r w:rsidRPr="00545321">
        <w:rPr>
          <w:rFonts w:ascii="Arial" w:hAnsi="Arial" w:cs="Arial"/>
          <w:i/>
          <w:sz w:val="20"/>
        </w:rPr>
        <w:t xml:space="preserve">La sapienza dell’amore, in dialogo con Emmanuel </w:t>
      </w:r>
      <w:proofErr w:type="spellStart"/>
      <w:r w:rsidRPr="00545321">
        <w:rPr>
          <w:rFonts w:ascii="Arial" w:hAnsi="Arial" w:cs="Arial"/>
          <w:i/>
          <w:sz w:val="20"/>
        </w:rPr>
        <w:t>Lévinas</w:t>
      </w:r>
      <w:proofErr w:type="spellEnd"/>
      <w:r w:rsidRPr="00545321">
        <w:rPr>
          <w:rFonts w:ascii="Arial" w:hAnsi="Arial" w:cs="Arial"/>
          <w:sz w:val="20"/>
        </w:rPr>
        <w:t>, p.</w:t>
      </w:r>
      <w:bookmarkStart w:id="0" w:name="_GoBack"/>
      <w:bookmarkEnd w:id="0"/>
      <w:r w:rsidRPr="00545321">
        <w:rPr>
          <w:rFonts w:ascii="Arial" w:hAnsi="Arial" w:cs="Arial"/>
          <w:sz w:val="20"/>
        </w:rPr>
        <w:t>238)</w:t>
      </w:r>
    </w:p>
    <w:p w:rsidR="00A814E7" w:rsidRPr="005A7659" w:rsidRDefault="00A814E7" w:rsidP="00EE37AF">
      <w:pPr>
        <w:pStyle w:val="NormaleWeb"/>
        <w:spacing w:before="0" w:beforeAutospacing="0" w:after="0" w:afterAutospacing="0" w:line="276" w:lineRule="auto"/>
        <w:rPr>
          <w:rFonts w:ascii="Arial" w:hAnsi="Arial" w:cs="Arial"/>
          <w:sz w:val="28"/>
        </w:rPr>
      </w:pPr>
    </w:p>
    <w:p w:rsidR="00335666" w:rsidRPr="00545321" w:rsidRDefault="00335666" w:rsidP="00EE37AF">
      <w:pPr>
        <w:spacing w:line="276" w:lineRule="auto"/>
        <w:rPr>
          <w:rFonts w:ascii="Arial" w:hAnsi="Arial" w:cs="Arial"/>
          <w:sz w:val="22"/>
        </w:rPr>
      </w:pPr>
      <w:r w:rsidRPr="00545321">
        <w:rPr>
          <w:rFonts w:ascii="Arial" w:hAnsi="Arial" w:cs="Arial"/>
          <w:sz w:val="22"/>
        </w:rPr>
        <w:t>Il fatto che tutti gli uomini siano fratelli non è spiegato dalla loro somiglianza- né da una causa comune di cui sarebbero l’effetto, come succede per le medaglie che rinviano allo stesso conio che le ha battute. Il fatto originario della fraternità è costituito dalla mia responsabilità di fronte ad un volto che mi guarda come assolutamente estraneo</w:t>
      </w:r>
      <w:r w:rsidR="00EE37AF" w:rsidRPr="00545321">
        <w:rPr>
          <w:rFonts w:ascii="Arial" w:hAnsi="Arial" w:cs="Arial"/>
          <w:sz w:val="22"/>
        </w:rPr>
        <w:t>.</w:t>
      </w:r>
    </w:p>
    <w:p w:rsidR="00335666" w:rsidRPr="005A7659" w:rsidRDefault="00FB6D94" w:rsidP="005A7659">
      <w:pPr>
        <w:pStyle w:val="NormaleWeb"/>
        <w:spacing w:before="0" w:beforeAutospacing="0" w:after="0" w:afterAutospacing="0" w:line="276" w:lineRule="auto"/>
        <w:jc w:val="right"/>
        <w:rPr>
          <w:rFonts w:ascii="Arial" w:hAnsi="Arial" w:cs="Arial"/>
          <w:sz w:val="20"/>
        </w:rPr>
      </w:pPr>
      <w:r w:rsidRPr="00545321">
        <w:rPr>
          <w:rFonts w:ascii="Arial" w:hAnsi="Arial" w:cs="Arial"/>
          <w:sz w:val="20"/>
        </w:rPr>
        <w:t>(</w:t>
      </w:r>
      <w:proofErr w:type="spellStart"/>
      <w:proofErr w:type="gramStart"/>
      <w:r w:rsidRPr="00545321">
        <w:rPr>
          <w:rFonts w:ascii="Arial" w:hAnsi="Arial" w:cs="Arial"/>
          <w:sz w:val="20"/>
        </w:rPr>
        <w:t>E.Lévinas</w:t>
      </w:r>
      <w:proofErr w:type="spellEnd"/>
      <w:proofErr w:type="gramEnd"/>
      <w:r w:rsidRPr="00545321">
        <w:rPr>
          <w:rFonts w:ascii="Arial" w:hAnsi="Arial" w:cs="Arial"/>
          <w:sz w:val="20"/>
        </w:rPr>
        <w:t xml:space="preserve">, </w:t>
      </w:r>
      <w:r w:rsidRPr="00545321">
        <w:rPr>
          <w:rFonts w:ascii="Arial" w:hAnsi="Arial" w:cs="Arial"/>
          <w:i/>
          <w:sz w:val="20"/>
        </w:rPr>
        <w:t>Totalità e infinito</w:t>
      </w:r>
      <w:r w:rsidRPr="00545321">
        <w:rPr>
          <w:rFonts w:ascii="Arial" w:hAnsi="Arial" w:cs="Arial"/>
          <w:sz w:val="20"/>
        </w:rPr>
        <w:t>, p.218-219)</w:t>
      </w:r>
    </w:p>
    <w:sectPr w:rsidR="00335666" w:rsidRPr="005A7659" w:rsidSect="00D10D94">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FD1" w:rsidRDefault="00285FD1" w:rsidP="00545321">
      <w:r>
        <w:separator/>
      </w:r>
    </w:p>
  </w:endnote>
  <w:endnote w:type="continuationSeparator" w:id="0">
    <w:p w:rsidR="00285FD1" w:rsidRDefault="00285FD1" w:rsidP="0054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FD1" w:rsidRDefault="00285FD1" w:rsidP="00545321">
      <w:r>
        <w:separator/>
      </w:r>
    </w:p>
  </w:footnote>
  <w:footnote w:type="continuationSeparator" w:id="0">
    <w:p w:rsidR="00285FD1" w:rsidRDefault="00285FD1" w:rsidP="0054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321" w:rsidRPr="00545321" w:rsidRDefault="00545321" w:rsidP="00545321">
    <w:pPr>
      <w:pStyle w:val="Intestazione"/>
      <w:jc w:val="right"/>
      <w:rPr>
        <w:rFonts w:ascii="Times New Roman" w:hAnsi="Times New Roman" w:cs="Times New Roman"/>
        <w:i/>
        <w:sz w:val="21"/>
      </w:rPr>
    </w:pPr>
    <w:r w:rsidRPr="00545321">
      <w:rPr>
        <w:rFonts w:ascii="Times New Roman" w:hAnsi="Times New Roman" w:cs="Times New Roman"/>
        <w:i/>
        <w:sz w:val="21"/>
      </w:rPr>
      <w:t>ISSR Toscana – 16 maggio 2024 - Daniele Ascani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A3"/>
    <w:rsid w:val="000B31A9"/>
    <w:rsid w:val="001B7A04"/>
    <w:rsid w:val="00285FD1"/>
    <w:rsid w:val="00335666"/>
    <w:rsid w:val="00545321"/>
    <w:rsid w:val="00567467"/>
    <w:rsid w:val="005A7659"/>
    <w:rsid w:val="00736188"/>
    <w:rsid w:val="007579A3"/>
    <w:rsid w:val="00A814E7"/>
    <w:rsid w:val="00B76DC1"/>
    <w:rsid w:val="00D10D94"/>
    <w:rsid w:val="00E13478"/>
    <w:rsid w:val="00EE37AF"/>
    <w:rsid w:val="00FB6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8936F81"/>
  <w15:chartTrackingRefBased/>
  <w15:docId w15:val="{1629EE9C-0787-0541-BB0C-925BFFB9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79A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545321"/>
    <w:pPr>
      <w:tabs>
        <w:tab w:val="center" w:pos="4819"/>
        <w:tab w:val="right" w:pos="9638"/>
      </w:tabs>
    </w:pPr>
  </w:style>
  <w:style w:type="character" w:customStyle="1" w:styleId="IntestazioneCarattere">
    <w:name w:val="Intestazione Carattere"/>
    <w:basedOn w:val="Carpredefinitoparagrafo"/>
    <w:link w:val="Intestazione"/>
    <w:uiPriority w:val="99"/>
    <w:rsid w:val="00545321"/>
  </w:style>
  <w:style w:type="paragraph" w:styleId="Pidipagina">
    <w:name w:val="footer"/>
    <w:basedOn w:val="Normale"/>
    <w:link w:val="PidipaginaCarattere"/>
    <w:uiPriority w:val="99"/>
    <w:unhideWhenUsed/>
    <w:rsid w:val="00545321"/>
    <w:pPr>
      <w:tabs>
        <w:tab w:val="center" w:pos="4819"/>
        <w:tab w:val="right" w:pos="9638"/>
      </w:tabs>
    </w:pPr>
  </w:style>
  <w:style w:type="character" w:customStyle="1" w:styleId="PidipaginaCarattere">
    <w:name w:val="Piè di pagina Carattere"/>
    <w:basedOn w:val="Carpredefinitoparagrafo"/>
    <w:link w:val="Pidipagina"/>
    <w:uiPriority w:val="99"/>
    <w:rsid w:val="0054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18888">
      <w:bodyDiv w:val="1"/>
      <w:marLeft w:val="0"/>
      <w:marRight w:val="0"/>
      <w:marTop w:val="0"/>
      <w:marBottom w:val="0"/>
      <w:divBdr>
        <w:top w:val="none" w:sz="0" w:space="0" w:color="auto"/>
        <w:left w:val="none" w:sz="0" w:space="0" w:color="auto"/>
        <w:bottom w:val="none" w:sz="0" w:space="0" w:color="auto"/>
        <w:right w:val="none" w:sz="0" w:space="0" w:color="auto"/>
      </w:divBdr>
      <w:divsChild>
        <w:div w:id="1184398429">
          <w:marLeft w:val="0"/>
          <w:marRight w:val="0"/>
          <w:marTop w:val="0"/>
          <w:marBottom w:val="0"/>
          <w:divBdr>
            <w:top w:val="none" w:sz="0" w:space="0" w:color="auto"/>
            <w:left w:val="none" w:sz="0" w:space="0" w:color="auto"/>
            <w:bottom w:val="none" w:sz="0" w:space="0" w:color="auto"/>
            <w:right w:val="none" w:sz="0" w:space="0" w:color="auto"/>
          </w:divBdr>
          <w:divsChild>
            <w:div w:id="750397605">
              <w:marLeft w:val="0"/>
              <w:marRight w:val="0"/>
              <w:marTop w:val="0"/>
              <w:marBottom w:val="0"/>
              <w:divBdr>
                <w:top w:val="none" w:sz="0" w:space="0" w:color="auto"/>
                <w:left w:val="none" w:sz="0" w:space="0" w:color="auto"/>
                <w:bottom w:val="none" w:sz="0" w:space="0" w:color="auto"/>
                <w:right w:val="none" w:sz="0" w:space="0" w:color="auto"/>
              </w:divBdr>
              <w:divsChild>
                <w:div w:id="20802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90443">
      <w:bodyDiv w:val="1"/>
      <w:marLeft w:val="0"/>
      <w:marRight w:val="0"/>
      <w:marTop w:val="0"/>
      <w:marBottom w:val="0"/>
      <w:divBdr>
        <w:top w:val="none" w:sz="0" w:space="0" w:color="auto"/>
        <w:left w:val="none" w:sz="0" w:space="0" w:color="auto"/>
        <w:bottom w:val="none" w:sz="0" w:space="0" w:color="auto"/>
        <w:right w:val="none" w:sz="0" w:space="0" w:color="auto"/>
      </w:divBdr>
    </w:div>
    <w:div w:id="1603605222">
      <w:bodyDiv w:val="1"/>
      <w:marLeft w:val="0"/>
      <w:marRight w:val="0"/>
      <w:marTop w:val="0"/>
      <w:marBottom w:val="0"/>
      <w:divBdr>
        <w:top w:val="none" w:sz="0" w:space="0" w:color="auto"/>
        <w:left w:val="none" w:sz="0" w:space="0" w:color="auto"/>
        <w:bottom w:val="none" w:sz="0" w:space="0" w:color="auto"/>
        <w:right w:val="none" w:sz="0" w:space="0" w:color="auto"/>
      </w:divBdr>
      <w:divsChild>
        <w:div w:id="1842818647">
          <w:marLeft w:val="0"/>
          <w:marRight w:val="0"/>
          <w:marTop w:val="0"/>
          <w:marBottom w:val="0"/>
          <w:divBdr>
            <w:top w:val="none" w:sz="0" w:space="0" w:color="auto"/>
            <w:left w:val="none" w:sz="0" w:space="0" w:color="auto"/>
            <w:bottom w:val="none" w:sz="0" w:space="0" w:color="auto"/>
            <w:right w:val="none" w:sz="0" w:space="0" w:color="auto"/>
          </w:divBdr>
          <w:divsChild>
            <w:div w:id="802700518">
              <w:marLeft w:val="0"/>
              <w:marRight w:val="0"/>
              <w:marTop w:val="0"/>
              <w:marBottom w:val="0"/>
              <w:divBdr>
                <w:top w:val="none" w:sz="0" w:space="0" w:color="auto"/>
                <w:left w:val="none" w:sz="0" w:space="0" w:color="auto"/>
                <w:bottom w:val="none" w:sz="0" w:space="0" w:color="auto"/>
                <w:right w:val="none" w:sz="0" w:space="0" w:color="auto"/>
              </w:divBdr>
              <w:divsChild>
                <w:div w:id="117789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3896">
      <w:bodyDiv w:val="1"/>
      <w:marLeft w:val="0"/>
      <w:marRight w:val="0"/>
      <w:marTop w:val="0"/>
      <w:marBottom w:val="0"/>
      <w:divBdr>
        <w:top w:val="none" w:sz="0" w:space="0" w:color="auto"/>
        <w:left w:val="none" w:sz="0" w:space="0" w:color="auto"/>
        <w:bottom w:val="none" w:sz="0" w:space="0" w:color="auto"/>
        <w:right w:val="none" w:sz="0" w:space="0" w:color="auto"/>
      </w:divBdr>
      <w:divsChild>
        <w:div w:id="679084128">
          <w:marLeft w:val="0"/>
          <w:marRight w:val="0"/>
          <w:marTop w:val="0"/>
          <w:marBottom w:val="0"/>
          <w:divBdr>
            <w:top w:val="none" w:sz="0" w:space="0" w:color="auto"/>
            <w:left w:val="none" w:sz="0" w:space="0" w:color="auto"/>
            <w:bottom w:val="none" w:sz="0" w:space="0" w:color="auto"/>
            <w:right w:val="none" w:sz="0" w:space="0" w:color="auto"/>
          </w:divBdr>
          <w:divsChild>
            <w:div w:id="226649496">
              <w:marLeft w:val="0"/>
              <w:marRight w:val="0"/>
              <w:marTop w:val="0"/>
              <w:marBottom w:val="0"/>
              <w:divBdr>
                <w:top w:val="none" w:sz="0" w:space="0" w:color="auto"/>
                <w:left w:val="none" w:sz="0" w:space="0" w:color="auto"/>
                <w:bottom w:val="none" w:sz="0" w:space="0" w:color="auto"/>
                <w:right w:val="none" w:sz="0" w:space="0" w:color="auto"/>
              </w:divBdr>
              <w:divsChild>
                <w:div w:id="1068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9627">
      <w:bodyDiv w:val="1"/>
      <w:marLeft w:val="0"/>
      <w:marRight w:val="0"/>
      <w:marTop w:val="0"/>
      <w:marBottom w:val="0"/>
      <w:divBdr>
        <w:top w:val="none" w:sz="0" w:space="0" w:color="auto"/>
        <w:left w:val="none" w:sz="0" w:space="0" w:color="auto"/>
        <w:bottom w:val="none" w:sz="0" w:space="0" w:color="auto"/>
        <w:right w:val="none" w:sz="0" w:space="0" w:color="auto"/>
      </w:divBdr>
      <w:divsChild>
        <w:div w:id="1840080916">
          <w:marLeft w:val="0"/>
          <w:marRight w:val="0"/>
          <w:marTop w:val="0"/>
          <w:marBottom w:val="0"/>
          <w:divBdr>
            <w:top w:val="none" w:sz="0" w:space="0" w:color="auto"/>
            <w:left w:val="none" w:sz="0" w:space="0" w:color="auto"/>
            <w:bottom w:val="none" w:sz="0" w:space="0" w:color="auto"/>
            <w:right w:val="none" w:sz="0" w:space="0" w:color="auto"/>
          </w:divBdr>
          <w:divsChild>
            <w:div w:id="234052981">
              <w:marLeft w:val="0"/>
              <w:marRight w:val="0"/>
              <w:marTop w:val="0"/>
              <w:marBottom w:val="0"/>
              <w:divBdr>
                <w:top w:val="none" w:sz="0" w:space="0" w:color="auto"/>
                <w:left w:val="none" w:sz="0" w:space="0" w:color="auto"/>
                <w:bottom w:val="none" w:sz="0" w:space="0" w:color="auto"/>
                <w:right w:val="none" w:sz="0" w:space="0" w:color="auto"/>
              </w:divBdr>
              <w:divsChild>
                <w:div w:id="15030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417</Words>
  <Characters>2378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hws</dc:creator>
  <cp:keywords/>
  <dc:description/>
  <cp:lastModifiedBy>hws</cp:lastModifiedBy>
  <cp:revision>7</cp:revision>
  <dcterms:created xsi:type="dcterms:W3CDTF">2024-05-16T08:17:00Z</dcterms:created>
  <dcterms:modified xsi:type="dcterms:W3CDTF">2024-05-16T14:22:00Z</dcterms:modified>
</cp:coreProperties>
</file>